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C94D8">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ZCGD（2025）-竞标公告-0039</w:t>
      </w:r>
    </w:p>
    <w:p w14:paraId="2FB2B59D">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2025年城轨新造八编组车辆交付前清洁</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223B5A38">
      <w:pPr>
        <w:spacing w:line="360" w:lineRule="auto"/>
        <w:rPr>
          <w:color w:val="auto"/>
          <w:sz w:val="21"/>
          <w:szCs w:val="21"/>
        </w:rPr>
      </w:pPr>
      <w:r>
        <w:rPr>
          <w:rFonts w:hint="eastAsia"/>
          <w:color w:val="auto"/>
          <w:sz w:val="21"/>
          <w:szCs w:val="21"/>
        </w:rPr>
        <w:t>致各潜在投标人：</w:t>
      </w:r>
    </w:p>
    <w:p w14:paraId="20E01E02">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highlight w:val="yellow"/>
          <w:u w:val="single"/>
          <w:lang w:val="en-US" w:eastAsia="zh-CN"/>
        </w:rPr>
        <w:t>2025年城轨新造八编组车辆交付前清洁</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56B573BD">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6CA0D56C">
      <w:pPr>
        <w:pStyle w:val="15"/>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14:paraId="693992F2">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14:paraId="4DD8A07F">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14:paraId="6F429B9D">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14:paraId="4BFBCC42">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w:t>
      </w:r>
      <w:r>
        <w:rPr>
          <w:rFonts w:hint="eastAsia" w:ascii="宋体" w:hAnsi="宋体" w:eastAsia="宋体" w:cs="宋体"/>
          <w:color w:val="auto"/>
          <w:kern w:val="0"/>
          <w:sz w:val="21"/>
          <w:szCs w:val="21"/>
          <w:lang w:eastAsia="zh-CN"/>
        </w:rPr>
        <w:t>挂靠、转包、单位</w:t>
      </w:r>
      <w:r>
        <w:rPr>
          <w:rFonts w:hint="eastAsia" w:ascii="宋体" w:hAnsi="宋体" w:eastAsia="宋体" w:cs="宋体"/>
          <w:color w:val="auto"/>
          <w:kern w:val="0"/>
          <w:sz w:val="21"/>
          <w:szCs w:val="21"/>
        </w:rPr>
        <w:t>联合体</w:t>
      </w:r>
      <w:r>
        <w:rPr>
          <w:rFonts w:hint="eastAsia" w:ascii="宋体" w:hAnsi="宋体" w:eastAsia="宋体" w:cs="宋体"/>
          <w:color w:val="auto"/>
          <w:kern w:val="0"/>
          <w:sz w:val="21"/>
          <w:szCs w:val="21"/>
          <w:lang w:eastAsia="zh-CN"/>
        </w:rPr>
        <w:t>参与</w:t>
      </w:r>
      <w:r>
        <w:rPr>
          <w:rFonts w:hint="eastAsia" w:ascii="宋体" w:hAnsi="宋体" w:eastAsia="宋体" w:cs="宋体"/>
          <w:color w:val="auto"/>
          <w:kern w:val="0"/>
          <w:sz w:val="21"/>
          <w:szCs w:val="21"/>
        </w:rPr>
        <w:t>投标，不接受投标人分公司投标。</w:t>
      </w:r>
    </w:p>
    <w:p w14:paraId="6E8EB834">
      <w:pPr>
        <w:pStyle w:val="15"/>
        <w:numPr>
          <w:ilvl w:val="0"/>
          <w:numId w:val="0"/>
        </w:numPr>
        <w:spacing w:line="360" w:lineRule="auto"/>
        <w:ind w:left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w:t>
      </w:r>
    </w:p>
    <w:p w14:paraId="601DF28E">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本项目不接受挂靠、分包、转包、联合体单位参与投标，请符合上述条件且有兴趣的潜在投标人，于2025年</w:t>
      </w:r>
      <w:r>
        <w:rPr>
          <w:rFonts w:hint="eastAsia" w:ascii="宋体" w:hAnsi="宋体" w:eastAsia="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rPr>
        <w:t>日12:00前（北京时间），按照附件1的要求提供资格预审文件（PDF版），同时将报名表(附件4，PDF版), 一并发送至：zcgdzb@crrcgc.cc邮箱（未发送以上邮箱，视为未报名）。通过资格预审并接受邀请的投标人方可参加投标。本公司联系人：招标中心 王奡(电话：0750-6627996，地址 ：广东省江门市新会区南车路6号，邮编：529100)；注册“中车购”电子平台供应商编码联系人：李工（0750-6627362）。</w:t>
      </w:r>
    </w:p>
    <w:p w14:paraId="556169DB">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hint="eastAsia" w:ascii="宋体" w:hAnsi="宋体" w:eastAsia="宋体" w:cs="宋体"/>
          <w:b w:val="0"/>
          <w:bCs w:val="0"/>
          <w:color w:val="auto"/>
          <w:kern w:val="0"/>
          <w:sz w:val="21"/>
          <w:szCs w:val="21"/>
        </w:rPr>
      </w:pPr>
    </w:p>
    <w:p w14:paraId="177F232D">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hint="eastAsia" w:ascii="宋体" w:hAnsi="宋体" w:eastAsia="宋体" w:cs="宋体"/>
          <w:b w:val="0"/>
          <w:bCs w:val="0"/>
          <w:color w:val="auto"/>
          <w:kern w:val="0"/>
          <w:sz w:val="21"/>
          <w:szCs w:val="21"/>
        </w:rPr>
      </w:pPr>
    </w:p>
    <w:p w14:paraId="19D8AAE4">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rPr>
        <w:t>报名标题应包含：公告编号、项目名称、单位名称、应标包号（若有）；若未按要求书写，视为未报名</w:t>
      </w:r>
      <w:r>
        <w:rPr>
          <w:rFonts w:hint="eastAsia" w:ascii="宋体" w:hAnsi="宋体" w:eastAsia="宋体" w:cs="宋体"/>
          <w:color w:val="auto"/>
          <w:kern w:val="0"/>
          <w:sz w:val="21"/>
          <w:szCs w:val="21"/>
          <w:highlight w:val="none"/>
        </w:rPr>
        <w:t>。</w:t>
      </w:r>
    </w:p>
    <w:p w14:paraId="7D7E64C1">
      <w:pPr>
        <w:pStyle w:val="15"/>
        <w:spacing w:line="360" w:lineRule="auto"/>
        <w:ind w:left="357" w:firstLine="480"/>
        <w:rPr>
          <w:rFonts w:ascii="宋体" w:hAnsi="宋体" w:eastAsia="宋体" w:cs="宋体"/>
          <w:color w:val="auto"/>
          <w:kern w:val="0"/>
          <w:sz w:val="21"/>
          <w:szCs w:val="21"/>
        </w:rPr>
      </w:pPr>
    </w:p>
    <w:p w14:paraId="03470ECF">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14:paraId="6E0D859F">
      <w:pPr>
        <w:pStyle w:val="15"/>
        <w:spacing w:line="360" w:lineRule="auto"/>
        <w:ind w:left="36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2025年06月5日</w:t>
      </w:r>
    </w:p>
    <w:p w14:paraId="5AFBD869">
      <w:pPr>
        <w:pStyle w:val="15"/>
        <w:spacing w:line="360" w:lineRule="auto"/>
        <w:ind w:left="360" w:firstLine="0" w:firstLineChars="0"/>
        <w:rPr>
          <w:rFonts w:hint="eastAsia" w:ascii="宋体" w:hAnsi="宋体" w:eastAsia="宋体" w:cs="宋体"/>
          <w:color w:val="auto"/>
          <w:kern w:val="0"/>
          <w:sz w:val="21"/>
          <w:szCs w:val="21"/>
          <w:highlight w:val="none"/>
          <w:lang w:val="en-US" w:eastAsia="zh-CN"/>
        </w:rPr>
      </w:pPr>
    </w:p>
    <w:p w14:paraId="51151D8A">
      <w:pPr>
        <w:pStyle w:val="15"/>
        <w:spacing w:line="360" w:lineRule="auto"/>
        <w:ind w:left="360" w:firstLine="0" w:firstLineChars="0"/>
        <w:rPr>
          <w:rFonts w:hint="eastAsia" w:ascii="宋体" w:hAnsi="宋体" w:eastAsia="宋体" w:cs="宋体"/>
          <w:color w:val="auto"/>
          <w:kern w:val="0"/>
          <w:sz w:val="21"/>
          <w:szCs w:val="21"/>
          <w:highlight w:val="none"/>
          <w:lang w:val="en-US" w:eastAsia="zh-CN"/>
        </w:rPr>
      </w:pPr>
    </w:p>
    <w:p w14:paraId="1029EED1">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278A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373A9F45">
            <w:pPr>
              <w:spacing w:line="360" w:lineRule="auto"/>
              <w:jc w:val="center"/>
              <w:rPr>
                <w:color w:val="auto"/>
                <w:sz w:val="21"/>
                <w:szCs w:val="21"/>
              </w:rPr>
            </w:pPr>
            <w:r>
              <w:rPr>
                <w:rFonts w:hint="eastAsia"/>
                <w:color w:val="auto"/>
                <w:sz w:val="21"/>
                <w:szCs w:val="21"/>
              </w:rPr>
              <w:t>序号</w:t>
            </w:r>
          </w:p>
        </w:tc>
        <w:tc>
          <w:tcPr>
            <w:tcW w:w="2596" w:type="dxa"/>
          </w:tcPr>
          <w:p w14:paraId="70AED316">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4118C2E1">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408F6F08">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3D56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DC43FE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0286AA9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43AF00D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3F5EF4D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1502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F17DD0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5B2B879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30BEAF9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4CC6772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2F46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91B2D2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1420CA7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0F1E73A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r>
              <w:rPr>
                <w:rFonts w:hint="eastAsia" w:ascii="宋体" w:hAnsi="宋体" w:eastAsia="宋体" w:cs="宋体"/>
                <w:color w:val="auto"/>
                <w:kern w:val="0"/>
                <w:sz w:val="21"/>
                <w:szCs w:val="21"/>
                <w:highlight w:val="green"/>
                <w:lang w:eastAsia="zh-CN"/>
              </w:rPr>
              <w:t>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均低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w:t>
            </w:r>
          </w:p>
        </w:tc>
        <w:tc>
          <w:tcPr>
            <w:tcW w:w="3827" w:type="dxa"/>
            <w:vAlign w:val="top"/>
          </w:tcPr>
          <w:p w14:paraId="3AAEBB2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p>
          <w:p w14:paraId="64C5E94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10E3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1F27D6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6F6ACA4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504F0AD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2F430B2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1D9C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FD001D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787C6D3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32EABE3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3872BF4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w:t>
            </w:r>
          </w:p>
          <w:p w14:paraId="3EB1084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686DFAA6">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3E19B6DA">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305174EA">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66701FE3">
      <w:pPr>
        <w:widowControl/>
        <w:spacing w:before="100" w:beforeAutospacing="1" w:after="100" w:afterAutospacing="1"/>
        <w:jc w:val="left"/>
        <w:rPr>
          <w:rFonts w:hint="eastAsia" w:ascii="宋体" w:hAnsi="宋体" w:eastAsia="宋体" w:cs="宋体"/>
          <w:b/>
          <w:bCs/>
          <w:color w:val="auto"/>
          <w:kern w:val="0"/>
          <w:sz w:val="21"/>
          <w:szCs w:val="21"/>
        </w:rPr>
      </w:pPr>
    </w:p>
    <w:p w14:paraId="782505D9">
      <w:pPr>
        <w:widowControl/>
        <w:spacing w:before="100" w:beforeAutospacing="1" w:after="100" w:afterAutospacing="1"/>
        <w:jc w:val="left"/>
        <w:rPr>
          <w:rFonts w:hint="eastAsia" w:ascii="宋体" w:hAnsi="宋体" w:eastAsia="宋体" w:cs="宋体"/>
          <w:b/>
          <w:bCs/>
          <w:color w:val="auto"/>
          <w:kern w:val="0"/>
          <w:sz w:val="21"/>
          <w:szCs w:val="21"/>
        </w:rPr>
      </w:pPr>
    </w:p>
    <w:p w14:paraId="010A1D82">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6900D520">
      <w:pPr>
        <w:pStyle w:val="2"/>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1B5A16F4">
      <w:pPr>
        <w:tabs>
          <w:tab w:val="left" w:pos="8364"/>
        </w:tabs>
        <w:snapToGrid w:val="0"/>
        <w:spacing w:line="360" w:lineRule="auto"/>
        <w:ind w:right="-57"/>
        <w:jc w:val="both"/>
        <w:rPr>
          <w:rFonts w:ascii="宋体"/>
          <w:b/>
          <w:color w:val="auto"/>
          <w:sz w:val="21"/>
          <w:szCs w:val="21"/>
        </w:rPr>
      </w:pPr>
    </w:p>
    <w:p w14:paraId="362E9796">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6D87EB88">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7539FCB6">
      <w:pPr>
        <w:tabs>
          <w:tab w:val="left" w:pos="8364"/>
        </w:tabs>
        <w:snapToGrid w:val="0"/>
        <w:spacing w:line="360" w:lineRule="auto"/>
        <w:ind w:right="-57"/>
        <w:rPr>
          <w:color w:val="auto"/>
          <w:sz w:val="21"/>
          <w:szCs w:val="21"/>
        </w:rPr>
      </w:pPr>
    </w:p>
    <w:p w14:paraId="4E8CD19D">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049594D5">
      <w:pPr>
        <w:snapToGrid w:val="0"/>
        <w:spacing w:line="600" w:lineRule="atLeast"/>
        <w:rPr>
          <w:color w:val="auto"/>
          <w:sz w:val="21"/>
          <w:szCs w:val="21"/>
        </w:rPr>
      </w:pPr>
    </w:p>
    <w:p w14:paraId="65998BEB">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386040D1">
      <w:pPr>
        <w:tabs>
          <w:tab w:val="left" w:pos="8364"/>
        </w:tabs>
        <w:snapToGrid w:val="0"/>
        <w:spacing w:line="360" w:lineRule="exact"/>
        <w:ind w:right="-58"/>
        <w:rPr>
          <w:rFonts w:ascii="宋体"/>
          <w:color w:val="auto"/>
          <w:sz w:val="21"/>
          <w:szCs w:val="21"/>
        </w:rPr>
      </w:pPr>
    </w:p>
    <w:p w14:paraId="090A19DA">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4A9264E1">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269C467A">
      <w:pPr>
        <w:pStyle w:val="2"/>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10001A50">
      <w:pPr>
        <w:pStyle w:val="2"/>
        <w:spacing w:line="360" w:lineRule="auto"/>
        <w:rPr>
          <w:color w:val="auto"/>
          <w:sz w:val="21"/>
        </w:rPr>
      </w:pPr>
      <w:r>
        <w:rPr>
          <w:rFonts w:hint="eastAsia"/>
          <w:color w:val="auto"/>
          <w:sz w:val="21"/>
        </w:rPr>
        <w:t>本公司将承担代理人行为的全部法律责任和后果。</w:t>
      </w:r>
    </w:p>
    <w:p w14:paraId="7EC627CD">
      <w:pPr>
        <w:pStyle w:val="2"/>
        <w:spacing w:line="360" w:lineRule="auto"/>
        <w:rPr>
          <w:color w:val="auto"/>
        </w:rPr>
      </w:pPr>
      <w:r>
        <w:rPr>
          <w:rFonts w:hint="eastAsia"/>
          <w:color w:val="auto"/>
          <w:sz w:val="21"/>
        </w:rPr>
        <w:t>本授权书于      年    月    日签字生效，特此声明。</w:t>
      </w:r>
    </w:p>
    <w:p w14:paraId="62688D63">
      <w:pPr>
        <w:tabs>
          <w:tab w:val="left" w:pos="8364"/>
        </w:tabs>
        <w:snapToGrid w:val="0"/>
        <w:spacing w:line="240" w:lineRule="atLeast"/>
        <w:ind w:right="-57" w:firstLine="600"/>
        <w:rPr>
          <w:color w:val="auto"/>
        </w:rPr>
      </w:pPr>
    </w:p>
    <w:p w14:paraId="5373FC4D">
      <w:pPr>
        <w:tabs>
          <w:tab w:val="left" w:pos="8364"/>
        </w:tabs>
        <w:snapToGrid w:val="0"/>
        <w:spacing w:line="240" w:lineRule="atLeast"/>
        <w:ind w:right="-57" w:firstLine="600"/>
        <w:rPr>
          <w:color w:val="auto"/>
        </w:rPr>
      </w:pPr>
    </w:p>
    <w:p w14:paraId="226958D7">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09353181">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03714225">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2DA47E10">
      <w:pPr>
        <w:tabs>
          <w:tab w:val="left" w:pos="8364"/>
        </w:tabs>
        <w:snapToGrid w:val="0"/>
        <w:spacing w:line="360" w:lineRule="auto"/>
        <w:ind w:right="-57" w:firstLine="540"/>
        <w:rPr>
          <w:color w:val="auto"/>
          <w:u w:val="single" w:color="000000"/>
        </w:rPr>
      </w:pPr>
    </w:p>
    <w:p w14:paraId="54DA03EA">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0D2D8826">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1DEE3F44">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52E51A21">
      <w:pPr>
        <w:spacing w:line="360" w:lineRule="auto"/>
        <w:rPr>
          <w:rFonts w:ascii="宋体" w:hAnsi="宋体" w:eastAsia="宋体" w:cs="宋体"/>
          <w:color w:val="auto"/>
          <w:kern w:val="0"/>
          <w:sz w:val="21"/>
          <w:szCs w:val="21"/>
        </w:rPr>
      </w:pPr>
    </w:p>
    <w:p w14:paraId="28C20000">
      <w:pPr>
        <w:spacing w:line="360" w:lineRule="auto"/>
        <w:rPr>
          <w:rFonts w:ascii="宋体" w:hAnsi="宋体" w:eastAsia="宋体" w:cs="宋体"/>
          <w:color w:val="auto"/>
          <w:kern w:val="0"/>
          <w:sz w:val="21"/>
          <w:szCs w:val="21"/>
        </w:rPr>
      </w:pPr>
    </w:p>
    <w:p w14:paraId="6A8BCF16">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63F74B11">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2471DE6D">
      <w:pPr>
        <w:pStyle w:val="16"/>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r>
        <w:rPr>
          <w:rFonts w:hint="eastAsia"/>
          <w:color w:val="auto"/>
          <w:sz w:val="21"/>
          <w:szCs w:val="21"/>
          <w:lang w:val="en-US" w:eastAsia="zh-CN"/>
        </w:rPr>
        <w:t xml:space="preserve">2025年城轨新造八编组车辆交付前清洁 </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60"/>
        <w:gridCol w:w="1660"/>
        <w:gridCol w:w="1660"/>
        <w:gridCol w:w="1661"/>
        <w:gridCol w:w="1661"/>
      </w:tblGrid>
      <w:tr w14:paraId="3476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60" w:type="dxa"/>
            <w:vAlign w:val="center"/>
          </w:tcPr>
          <w:p w14:paraId="111E8057">
            <w:pPr>
              <w:jc w:val="center"/>
              <w:rPr>
                <w:rFonts w:hint="eastAsia" w:eastAsiaTheme="minorEastAsia"/>
                <w:b/>
                <w:bCs/>
                <w:vertAlign w:val="baseline"/>
                <w:lang w:val="en-US" w:eastAsia="zh-CN"/>
              </w:rPr>
            </w:pPr>
            <w:r>
              <w:rPr>
                <w:rFonts w:hint="eastAsia"/>
                <w:b/>
                <w:bCs/>
                <w:vertAlign w:val="baseline"/>
                <w:lang w:val="en-US" w:eastAsia="zh-CN"/>
              </w:rPr>
              <w:t>包号</w:t>
            </w:r>
          </w:p>
        </w:tc>
        <w:tc>
          <w:tcPr>
            <w:tcW w:w="1660" w:type="dxa"/>
            <w:vAlign w:val="center"/>
          </w:tcPr>
          <w:p w14:paraId="40CDE148">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1660" w:type="dxa"/>
            <w:vAlign w:val="center"/>
          </w:tcPr>
          <w:p w14:paraId="0B0C9DBB">
            <w:pPr>
              <w:jc w:val="center"/>
              <w:rPr>
                <w:rFonts w:hint="default" w:eastAsiaTheme="minorEastAsia"/>
                <w:b/>
                <w:bCs/>
                <w:vertAlign w:val="baseline"/>
                <w:lang w:val="en-US" w:eastAsia="zh-CN"/>
              </w:rPr>
            </w:pPr>
            <w:r>
              <w:rPr>
                <w:rFonts w:hint="eastAsia"/>
                <w:b/>
                <w:bCs/>
                <w:vertAlign w:val="baseline"/>
                <w:lang w:val="en-US" w:eastAsia="zh-CN"/>
              </w:rPr>
              <w:t>项目内容</w:t>
            </w:r>
          </w:p>
        </w:tc>
        <w:tc>
          <w:tcPr>
            <w:tcW w:w="1660" w:type="dxa"/>
            <w:vAlign w:val="center"/>
          </w:tcPr>
          <w:p w14:paraId="765159AC">
            <w:pPr>
              <w:jc w:val="center"/>
              <w:rPr>
                <w:rFonts w:hint="eastAsia" w:eastAsiaTheme="minorEastAsia"/>
                <w:b/>
                <w:bCs/>
                <w:vertAlign w:val="baseline"/>
                <w:lang w:val="en-US" w:eastAsia="zh-CN"/>
              </w:rPr>
            </w:pPr>
            <w:r>
              <w:rPr>
                <w:rFonts w:hint="eastAsia"/>
                <w:b/>
                <w:bCs/>
                <w:vertAlign w:val="baseline"/>
                <w:lang w:val="en-US" w:eastAsia="zh-CN"/>
              </w:rPr>
              <w:t>单位</w:t>
            </w:r>
          </w:p>
        </w:tc>
        <w:tc>
          <w:tcPr>
            <w:tcW w:w="1661" w:type="dxa"/>
            <w:vAlign w:val="center"/>
          </w:tcPr>
          <w:p w14:paraId="4A1542BE">
            <w:pPr>
              <w:jc w:val="center"/>
              <w:rPr>
                <w:rFonts w:hint="eastAsia" w:eastAsiaTheme="minorEastAsia"/>
                <w:b/>
                <w:bCs/>
                <w:vertAlign w:val="baseline"/>
                <w:lang w:val="en-US" w:eastAsia="zh-CN"/>
              </w:rPr>
            </w:pPr>
            <w:r>
              <w:rPr>
                <w:rFonts w:hint="eastAsia"/>
                <w:b/>
                <w:bCs/>
                <w:vertAlign w:val="baseline"/>
                <w:lang w:val="en-US" w:eastAsia="zh-CN"/>
              </w:rPr>
              <w:t>数量</w:t>
            </w:r>
          </w:p>
        </w:tc>
        <w:tc>
          <w:tcPr>
            <w:tcW w:w="1661" w:type="dxa"/>
            <w:vAlign w:val="center"/>
          </w:tcPr>
          <w:p w14:paraId="1E6470A7">
            <w:pPr>
              <w:jc w:val="center"/>
              <w:rPr>
                <w:rFonts w:hint="default" w:eastAsiaTheme="minorEastAsia"/>
                <w:b/>
                <w:bCs/>
                <w:vertAlign w:val="baseline"/>
                <w:lang w:val="en-US" w:eastAsia="zh-CN"/>
              </w:rPr>
            </w:pPr>
            <w:r>
              <w:rPr>
                <w:rFonts w:hint="eastAsia"/>
                <w:b/>
                <w:bCs/>
                <w:vertAlign w:val="baseline"/>
                <w:lang w:val="en-US" w:eastAsia="zh-CN"/>
              </w:rPr>
              <w:t>完工时间</w:t>
            </w:r>
          </w:p>
        </w:tc>
      </w:tr>
      <w:tr w14:paraId="3A5D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660" w:type="dxa"/>
            <w:vAlign w:val="center"/>
          </w:tcPr>
          <w:p w14:paraId="4A003FB6">
            <w:pPr>
              <w:jc w:val="center"/>
              <w:rPr>
                <w:rFonts w:hint="default" w:eastAsiaTheme="minorEastAsia"/>
                <w:vertAlign w:val="baseline"/>
                <w:lang w:val="en-US" w:eastAsia="zh-CN"/>
              </w:rPr>
            </w:pPr>
            <w:r>
              <w:rPr>
                <w:rFonts w:hint="eastAsia"/>
                <w:vertAlign w:val="baseline"/>
                <w:lang w:val="en-US" w:eastAsia="zh-CN"/>
              </w:rPr>
              <w:t>第1包</w:t>
            </w:r>
          </w:p>
        </w:tc>
        <w:tc>
          <w:tcPr>
            <w:tcW w:w="1660" w:type="dxa"/>
            <w:vAlign w:val="center"/>
          </w:tcPr>
          <w:p w14:paraId="7328D1EB">
            <w:pPr>
              <w:jc w:val="center"/>
              <w:rPr>
                <w:rFonts w:hint="eastAsia" w:eastAsiaTheme="minorEastAsia"/>
                <w:vertAlign w:val="baseline"/>
                <w:lang w:val="en-US" w:eastAsia="zh-CN"/>
              </w:rPr>
            </w:pPr>
            <w:r>
              <w:rPr>
                <w:rFonts w:hint="eastAsia"/>
                <w:vertAlign w:val="baseline"/>
                <w:lang w:val="en-US" w:eastAsia="zh-CN"/>
              </w:rPr>
              <w:t>1</w:t>
            </w:r>
          </w:p>
        </w:tc>
        <w:tc>
          <w:tcPr>
            <w:tcW w:w="1660" w:type="dxa"/>
            <w:vAlign w:val="center"/>
          </w:tcPr>
          <w:p w14:paraId="4EB83353">
            <w:pPr>
              <w:pStyle w:val="7"/>
              <w:keepNext w:val="0"/>
              <w:keepLines w:val="0"/>
              <w:widowControl/>
              <w:suppressLineNumbers w:val="0"/>
              <w:spacing w:before="0" w:beforeAutospacing="0" w:after="0" w:afterAutospacing="0"/>
              <w:ind w:left="0" w:right="0" w:firstLine="0"/>
              <w:jc w:val="center"/>
              <w:rPr>
                <w:vertAlign w:val="baseline"/>
              </w:rPr>
            </w:pPr>
            <w:r>
              <w:rPr>
                <w:rFonts w:hint="eastAsia"/>
                <w:color w:val="auto"/>
                <w:sz w:val="21"/>
                <w:szCs w:val="21"/>
                <w:lang w:val="en-US" w:eastAsia="zh-CN"/>
              </w:rPr>
              <w:t>2025年城轨新造八编组车辆交付前清洁</w:t>
            </w:r>
          </w:p>
        </w:tc>
        <w:tc>
          <w:tcPr>
            <w:tcW w:w="1660" w:type="dxa"/>
            <w:vAlign w:val="center"/>
          </w:tcPr>
          <w:p w14:paraId="6382FF1B">
            <w:pPr>
              <w:jc w:val="center"/>
              <w:rPr>
                <w:rFonts w:hint="eastAsia" w:eastAsiaTheme="minorEastAsia"/>
                <w:vertAlign w:val="baseline"/>
                <w:lang w:val="en-US" w:eastAsia="zh-CN"/>
              </w:rPr>
            </w:pPr>
            <w:r>
              <w:rPr>
                <w:rFonts w:hint="eastAsia"/>
                <w:vertAlign w:val="baseline"/>
                <w:lang w:val="en-US" w:eastAsia="zh-CN"/>
              </w:rPr>
              <w:t>列</w:t>
            </w:r>
          </w:p>
        </w:tc>
        <w:tc>
          <w:tcPr>
            <w:tcW w:w="1661" w:type="dxa"/>
            <w:vAlign w:val="center"/>
          </w:tcPr>
          <w:p w14:paraId="45C3FA43">
            <w:pPr>
              <w:jc w:val="center"/>
              <w:rPr>
                <w:rFonts w:hint="default" w:eastAsiaTheme="minorEastAsia"/>
                <w:vertAlign w:val="baseline"/>
                <w:lang w:val="en-US" w:eastAsia="zh-CN"/>
              </w:rPr>
            </w:pPr>
            <w:r>
              <w:rPr>
                <w:rFonts w:hint="eastAsia"/>
                <w:vertAlign w:val="baseline"/>
                <w:lang w:val="en-US" w:eastAsia="zh-CN"/>
              </w:rPr>
              <w:t>39</w:t>
            </w:r>
          </w:p>
        </w:tc>
        <w:tc>
          <w:tcPr>
            <w:tcW w:w="1661" w:type="dxa"/>
            <w:vAlign w:val="center"/>
          </w:tcPr>
          <w:p w14:paraId="22DCF35B">
            <w:pPr>
              <w:jc w:val="center"/>
              <w:rPr>
                <w:rFonts w:hint="default" w:eastAsiaTheme="minorEastAsia"/>
                <w:vertAlign w:val="baseline"/>
                <w:lang w:val="en-US" w:eastAsia="zh-CN"/>
              </w:rPr>
            </w:pPr>
            <w:r>
              <w:rPr>
                <w:rFonts w:hint="eastAsia"/>
                <w:vertAlign w:val="baseline"/>
                <w:lang w:val="en-US" w:eastAsia="zh-CN"/>
              </w:rPr>
              <w:t>2026.6.15</w:t>
            </w:r>
          </w:p>
        </w:tc>
      </w:tr>
      <w:tr w14:paraId="6838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60" w:type="dxa"/>
          </w:tcPr>
          <w:p w14:paraId="4D80CAF9">
            <w:pPr>
              <w:rPr>
                <w:rFonts w:hint="eastAsia" w:eastAsiaTheme="minorEastAsia"/>
                <w:vertAlign w:val="baseline"/>
                <w:lang w:val="en-US" w:eastAsia="zh-CN"/>
              </w:rPr>
            </w:pPr>
            <w:r>
              <w:rPr>
                <w:rFonts w:hint="eastAsia"/>
                <w:vertAlign w:val="baseline"/>
                <w:lang w:val="en-US" w:eastAsia="zh-CN"/>
              </w:rPr>
              <w:t>备注：</w:t>
            </w:r>
          </w:p>
        </w:tc>
        <w:tc>
          <w:tcPr>
            <w:tcW w:w="8302" w:type="dxa"/>
            <w:gridSpan w:val="5"/>
          </w:tcPr>
          <w:p w14:paraId="7FC95931">
            <w:pPr>
              <w:rPr>
                <w:vertAlign w:val="baseline"/>
              </w:rPr>
            </w:pPr>
          </w:p>
        </w:tc>
      </w:tr>
    </w:tbl>
    <w:p w14:paraId="2A06500A"/>
    <w:p w14:paraId="7D1A9B5B">
      <w:pPr>
        <w:pStyle w:val="16"/>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公司内指定地点</w:t>
      </w:r>
    </w:p>
    <w:p w14:paraId="24061BF4">
      <w:pPr>
        <w:pStyle w:val="16"/>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lang w:val="en-US" w:eastAsia="zh-CN"/>
        </w:rPr>
        <w:t>成品车辆交付给业主</w:t>
      </w:r>
    </w:p>
    <w:p w14:paraId="79114F9C">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1979BAF8">
      <w:pPr>
        <w:pStyle w:val="1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210" w:rightChars="100" w:firstLine="420" w:firstLineChars="200"/>
        <w:jc w:val="left"/>
        <w:textAlignment w:val="auto"/>
        <w:outlineLvl w:val="9"/>
        <w:rPr>
          <w:rFonts w:hint="eastAsia"/>
          <w:color w:val="auto"/>
          <w:sz w:val="21"/>
          <w:szCs w:val="21"/>
          <w:lang w:val="en-US" w:eastAsia="zh-CN"/>
        </w:rPr>
      </w:pPr>
      <w:r>
        <w:rPr>
          <w:rFonts w:hint="eastAsia"/>
          <w:color w:val="auto"/>
          <w:sz w:val="21"/>
          <w:szCs w:val="21"/>
          <w:lang w:val="en-US" w:eastAsia="zh-CN"/>
        </w:rPr>
        <w:t>技术文件。</w:t>
      </w:r>
    </w:p>
    <w:p w14:paraId="2E3C0364">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p>
    <w:p w14:paraId="0EC0430F">
      <w:pPr>
        <w:widowControl/>
        <w:spacing w:before="100" w:beforeAutospacing="1" w:after="100" w:afterAutospacing="1"/>
        <w:jc w:val="left"/>
        <w:rPr>
          <w:rFonts w:hint="eastAsia" w:ascii="宋体" w:hAnsi="宋体" w:eastAsia="宋体" w:cs="宋体"/>
          <w:b/>
          <w:bCs/>
          <w:color w:val="auto"/>
          <w:kern w:val="0"/>
          <w:sz w:val="21"/>
          <w:szCs w:val="21"/>
        </w:rPr>
      </w:pPr>
    </w:p>
    <w:p w14:paraId="3BF2126F">
      <w:pPr>
        <w:widowControl/>
        <w:spacing w:before="100" w:beforeAutospacing="1" w:after="100" w:afterAutospacing="1"/>
        <w:jc w:val="left"/>
        <w:rPr>
          <w:rFonts w:hint="eastAsia" w:ascii="宋体" w:hAnsi="宋体" w:eastAsia="宋体" w:cs="宋体"/>
          <w:b/>
          <w:bCs/>
          <w:color w:val="auto"/>
          <w:kern w:val="0"/>
          <w:sz w:val="21"/>
          <w:szCs w:val="21"/>
        </w:rPr>
      </w:pPr>
    </w:p>
    <w:p w14:paraId="35D965C7">
      <w:pPr>
        <w:widowControl/>
        <w:spacing w:before="100" w:beforeAutospacing="1" w:after="100" w:afterAutospacing="1"/>
        <w:jc w:val="left"/>
        <w:rPr>
          <w:rFonts w:hint="eastAsia" w:ascii="宋体" w:hAnsi="宋体" w:eastAsia="宋体" w:cs="宋体"/>
          <w:b/>
          <w:bCs/>
          <w:color w:val="auto"/>
          <w:kern w:val="0"/>
          <w:sz w:val="21"/>
          <w:szCs w:val="21"/>
        </w:rPr>
      </w:pPr>
    </w:p>
    <w:p w14:paraId="5B3DE073">
      <w:pPr>
        <w:widowControl/>
        <w:spacing w:before="100" w:beforeAutospacing="1" w:after="100" w:afterAutospacing="1"/>
        <w:jc w:val="left"/>
        <w:rPr>
          <w:rFonts w:hint="eastAsia" w:ascii="宋体" w:hAnsi="宋体" w:eastAsia="宋体" w:cs="宋体"/>
          <w:b/>
          <w:bCs/>
          <w:color w:val="auto"/>
          <w:kern w:val="0"/>
          <w:sz w:val="21"/>
          <w:szCs w:val="21"/>
        </w:rPr>
      </w:pPr>
    </w:p>
    <w:p w14:paraId="7D0722AE">
      <w:pPr>
        <w:widowControl/>
        <w:spacing w:before="100" w:beforeAutospacing="1" w:after="100" w:afterAutospacing="1"/>
        <w:jc w:val="left"/>
        <w:rPr>
          <w:rFonts w:hint="eastAsia" w:ascii="宋体" w:hAnsi="宋体" w:eastAsia="宋体" w:cs="宋体"/>
          <w:b/>
          <w:bCs/>
          <w:color w:val="auto"/>
          <w:kern w:val="0"/>
          <w:sz w:val="21"/>
          <w:szCs w:val="21"/>
        </w:rPr>
      </w:pPr>
    </w:p>
    <w:p w14:paraId="7808B697">
      <w:pPr>
        <w:widowControl/>
        <w:spacing w:before="100" w:beforeAutospacing="1" w:after="100" w:afterAutospacing="1"/>
        <w:jc w:val="left"/>
        <w:rPr>
          <w:rFonts w:hint="eastAsia" w:ascii="宋体" w:hAnsi="宋体" w:eastAsia="宋体" w:cs="宋体"/>
          <w:b/>
          <w:bCs/>
          <w:color w:val="auto"/>
          <w:kern w:val="0"/>
          <w:sz w:val="21"/>
          <w:szCs w:val="21"/>
        </w:rPr>
      </w:pPr>
    </w:p>
    <w:p w14:paraId="625C1F0B">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76C79088">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76042BE5">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08DF0388">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宋体" w:hAnsi="宋体" w:eastAsia="宋体" w:cs="宋体"/>
          <w:b/>
          <w:bCs/>
          <w:color w:val="auto"/>
          <w:kern w:val="0"/>
          <w:sz w:val="21"/>
          <w:szCs w:val="21"/>
          <w:highlight w:val="yellow"/>
          <w:lang w:eastAsia="zh-CN"/>
        </w:rPr>
        <w:t>ZCGD（2025）-竞标公告-0039</w:t>
      </w:r>
      <w:r>
        <w:rPr>
          <w:rFonts w:hint="eastAsia" w:ascii="Calibri" w:hAnsi="Calibri" w:eastAsia="宋体" w:cs="Times New Roman"/>
          <w:b/>
          <w:color w:val="auto"/>
          <w:sz w:val="21"/>
          <w:szCs w:val="21"/>
          <w:lang w:val="en-US" w:eastAsia="zh-CN"/>
        </w:rPr>
        <w:t xml:space="preserve">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2025年6月5</w:t>
      </w:r>
      <w:bookmarkStart w:id="0" w:name="_GoBack"/>
      <w:bookmarkEnd w:id="0"/>
      <w:r>
        <w:rPr>
          <w:rFonts w:hint="eastAsia"/>
          <w:b/>
          <w:color w:val="auto"/>
          <w:sz w:val="21"/>
          <w:szCs w:val="21"/>
          <w:highlight w:val="none"/>
          <w:lang w:val="en-US" w:eastAsia="zh-CN"/>
        </w:rPr>
        <w:t>日</w:t>
      </w:r>
    </w:p>
    <w:tbl>
      <w:tblPr>
        <w:tblStyle w:val="9"/>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14:paraId="75D1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05" w:type="dxa"/>
            <w:vAlign w:val="center"/>
          </w:tcPr>
          <w:p w14:paraId="789273B3">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14:paraId="27C864F9">
            <w:pPr>
              <w:spacing w:line="360" w:lineRule="auto"/>
              <w:jc w:val="center"/>
              <w:rPr>
                <w:rFonts w:ascii="宋体" w:hAnsi="宋体" w:eastAsia="宋体" w:cs="Times New Roman"/>
                <w:b/>
                <w:color w:val="auto"/>
                <w:sz w:val="21"/>
                <w:szCs w:val="21"/>
                <w:highlight w:val="yellow"/>
              </w:rPr>
            </w:pPr>
            <w:r>
              <w:rPr>
                <w:rFonts w:hint="eastAsia"/>
                <w:color w:val="auto"/>
                <w:sz w:val="21"/>
                <w:szCs w:val="21"/>
                <w:lang w:val="en-US" w:eastAsia="zh-CN"/>
              </w:rPr>
              <w:t xml:space="preserve">2025年城轨新造八编组车辆交付前清洁 </w:t>
            </w:r>
          </w:p>
        </w:tc>
      </w:tr>
      <w:tr w14:paraId="389D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012" w:type="dxa"/>
            <w:gridSpan w:val="2"/>
            <w:vAlign w:val="center"/>
          </w:tcPr>
          <w:p w14:paraId="2D15655F">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14:paraId="71088415">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14:paraId="6A963835">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14:paraId="69B0AE5F">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1A973474">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526EE1B0">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64D8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012" w:type="dxa"/>
            <w:gridSpan w:val="2"/>
          </w:tcPr>
          <w:p w14:paraId="0AF1D1BA">
            <w:pPr>
              <w:spacing w:line="360" w:lineRule="auto"/>
              <w:jc w:val="center"/>
              <w:rPr>
                <w:rFonts w:ascii="仿宋_GB2312" w:hAnsi="宋体" w:eastAsia="仿宋_GB2312" w:cs="Times New Roman"/>
                <w:color w:val="auto"/>
                <w:sz w:val="21"/>
                <w:szCs w:val="21"/>
              </w:rPr>
            </w:pPr>
          </w:p>
        </w:tc>
        <w:tc>
          <w:tcPr>
            <w:tcW w:w="1593" w:type="dxa"/>
          </w:tcPr>
          <w:p w14:paraId="1C8B5E5C">
            <w:pPr>
              <w:spacing w:line="360" w:lineRule="auto"/>
              <w:jc w:val="center"/>
              <w:rPr>
                <w:rFonts w:ascii="仿宋_GB2312" w:hAnsi="宋体" w:eastAsia="仿宋_GB2312" w:cs="Times New Roman"/>
                <w:color w:val="auto"/>
                <w:sz w:val="21"/>
                <w:szCs w:val="21"/>
              </w:rPr>
            </w:pPr>
          </w:p>
        </w:tc>
        <w:tc>
          <w:tcPr>
            <w:tcW w:w="1522" w:type="dxa"/>
            <w:vAlign w:val="center"/>
          </w:tcPr>
          <w:p w14:paraId="0499F123">
            <w:pPr>
              <w:spacing w:line="360" w:lineRule="auto"/>
              <w:jc w:val="center"/>
              <w:rPr>
                <w:rFonts w:ascii="仿宋_GB2312" w:hAnsi="宋体" w:eastAsia="仿宋_GB2312" w:cs="Times New Roman"/>
                <w:color w:val="auto"/>
                <w:sz w:val="21"/>
                <w:szCs w:val="21"/>
              </w:rPr>
            </w:pPr>
          </w:p>
        </w:tc>
        <w:tc>
          <w:tcPr>
            <w:tcW w:w="1775" w:type="dxa"/>
            <w:vAlign w:val="center"/>
          </w:tcPr>
          <w:p w14:paraId="04632316">
            <w:pPr>
              <w:spacing w:line="360" w:lineRule="auto"/>
              <w:jc w:val="center"/>
              <w:rPr>
                <w:rFonts w:ascii="仿宋_GB2312" w:hAnsi="宋体" w:eastAsia="仿宋_GB2312" w:cs="Times New Roman"/>
                <w:color w:val="auto"/>
                <w:sz w:val="21"/>
                <w:szCs w:val="21"/>
              </w:rPr>
            </w:pPr>
          </w:p>
        </w:tc>
        <w:tc>
          <w:tcPr>
            <w:tcW w:w="1911" w:type="dxa"/>
            <w:vAlign w:val="center"/>
          </w:tcPr>
          <w:p w14:paraId="19DEE6E7">
            <w:pPr>
              <w:spacing w:line="360" w:lineRule="auto"/>
              <w:jc w:val="center"/>
              <w:rPr>
                <w:rFonts w:ascii="仿宋_GB2312" w:hAnsi="宋体" w:eastAsia="仿宋_GB2312" w:cs="Times New Roman"/>
                <w:color w:val="auto"/>
                <w:sz w:val="21"/>
                <w:szCs w:val="21"/>
              </w:rPr>
            </w:pPr>
          </w:p>
        </w:tc>
      </w:tr>
      <w:tr w14:paraId="2FB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012" w:type="dxa"/>
            <w:gridSpan w:val="2"/>
          </w:tcPr>
          <w:p w14:paraId="78C74767">
            <w:pPr>
              <w:spacing w:line="360" w:lineRule="auto"/>
              <w:jc w:val="center"/>
              <w:rPr>
                <w:rFonts w:ascii="仿宋_GB2312" w:hAnsi="宋体" w:eastAsia="仿宋_GB2312" w:cs="Times New Roman"/>
                <w:color w:val="auto"/>
                <w:sz w:val="21"/>
                <w:szCs w:val="21"/>
              </w:rPr>
            </w:pPr>
          </w:p>
        </w:tc>
        <w:tc>
          <w:tcPr>
            <w:tcW w:w="1593" w:type="dxa"/>
          </w:tcPr>
          <w:p w14:paraId="4FF13B47">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2762CCB0">
            <w:pPr>
              <w:spacing w:line="360" w:lineRule="auto"/>
              <w:jc w:val="center"/>
              <w:rPr>
                <w:rFonts w:ascii="仿宋_GB2312" w:hAnsi="宋体" w:eastAsia="仿宋_GB2312" w:cs="Times New Roman"/>
                <w:color w:val="auto"/>
                <w:sz w:val="21"/>
                <w:szCs w:val="21"/>
              </w:rPr>
            </w:pPr>
          </w:p>
        </w:tc>
        <w:tc>
          <w:tcPr>
            <w:tcW w:w="1775" w:type="dxa"/>
            <w:vAlign w:val="center"/>
          </w:tcPr>
          <w:p w14:paraId="12D3858A">
            <w:pPr>
              <w:spacing w:line="360" w:lineRule="auto"/>
              <w:jc w:val="center"/>
              <w:rPr>
                <w:rFonts w:ascii="仿宋_GB2312" w:hAnsi="宋体" w:eastAsia="仿宋_GB2312" w:cs="Times New Roman"/>
                <w:color w:val="auto"/>
                <w:sz w:val="21"/>
                <w:szCs w:val="21"/>
              </w:rPr>
            </w:pPr>
          </w:p>
        </w:tc>
        <w:tc>
          <w:tcPr>
            <w:tcW w:w="1911" w:type="dxa"/>
            <w:vAlign w:val="center"/>
          </w:tcPr>
          <w:p w14:paraId="23EB0A8D">
            <w:pPr>
              <w:spacing w:line="360" w:lineRule="auto"/>
              <w:jc w:val="center"/>
              <w:rPr>
                <w:rFonts w:ascii="仿宋_GB2312" w:hAnsi="宋体" w:eastAsia="仿宋_GB2312" w:cs="Times New Roman"/>
                <w:color w:val="auto"/>
                <w:sz w:val="21"/>
                <w:szCs w:val="21"/>
              </w:rPr>
            </w:pPr>
          </w:p>
        </w:tc>
      </w:tr>
    </w:tbl>
    <w:p w14:paraId="0C879623">
      <w:pPr>
        <w:spacing w:line="360" w:lineRule="auto"/>
        <w:rPr>
          <w:color w:val="auto"/>
          <w:sz w:val="21"/>
          <w:szCs w:val="21"/>
        </w:rPr>
      </w:pPr>
    </w:p>
    <w:p w14:paraId="7A747044">
      <w:pPr>
        <w:spacing w:line="360" w:lineRule="auto"/>
        <w:rPr>
          <w:color w:val="auto"/>
          <w:sz w:val="21"/>
          <w:szCs w:val="21"/>
        </w:rPr>
      </w:pPr>
    </w:p>
    <w:p w14:paraId="58AB407A">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14:paraId="02B0C52C">
      <w:pPr>
        <w:spacing w:line="360" w:lineRule="auto"/>
        <w:rPr>
          <w:color w:val="auto"/>
          <w:sz w:val="21"/>
          <w:szCs w:val="21"/>
        </w:rPr>
      </w:pPr>
    </w:p>
    <w:p w14:paraId="2CD9FED8">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61E6074E">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1C53C242">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728EE5E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186CDE"/>
    <w:rsid w:val="05914530"/>
    <w:rsid w:val="06542D3E"/>
    <w:rsid w:val="06700C82"/>
    <w:rsid w:val="070D6E61"/>
    <w:rsid w:val="076A62D1"/>
    <w:rsid w:val="0772461F"/>
    <w:rsid w:val="0799391C"/>
    <w:rsid w:val="085572BA"/>
    <w:rsid w:val="09714745"/>
    <w:rsid w:val="09B12143"/>
    <w:rsid w:val="09CB2DE1"/>
    <w:rsid w:val="09F502E4"/>
    <w:rsid w:val="0B222B51"/>
    <w:rsid w:val="0E120DCD"/>
    <w:rsid w:val="0E606557"/>
    <w:rsid w:val="0F4C5FAE"/>
    <w:rsid w:val="0FEE46C1"/>
    <w:rsid w:val="0FFB4465"/>
    <w:rsid w:val="104B23D8"/>
    <w:rsid w:val="10C73B60"/>
    <w:rsid w:val="11052823"/>
    <w:rsid w:val="11C95A16"/>
    <w:rsid w:val="13936518"/>
    <w:rsid w:val="14462A90"/>
    <w:rsid w:val="14A35E1E"/>
    <w:rsid w:val="16A62BA5"/>
    <w:rsid w:val="16BE5CFA"/>
    <w:rsid w:val="17B70F7D"/>
    <w:rsid w:val="180E2863"/>
    <w:rsid w:val="184C4CA1"/>
    <w:rsid w:val="18E565E2"/>
    <w:rsid w:val="190B1A28"/>
    <w:rsid w:val="191E0046"/>
    <w:rsid w:val="1AA64EFA"/>
    <w:rsid w:val="1C552344"/>
    <w:rsid w:val="1C5C0BE3"/>
    <w:rsid w:val="1C6A6ED3"/>
    <w:rsid w:val="1C743BC4"/>
    <w:rsid w:val="1C986387"/>
    <w:rsid w:val="1D8D55C0"/>
    <w:rsid w:val="1DD63A48"/>
    <w:rsid w:val="1F31407A"/>
    <w:rsid w:val="1F695F97"/>
    <w:rsid w:val="1FD178E0"/>
    <w:rsid w:val="210E2B21"/>
    <w:rsid w:val="21393377"/>
    <w:rsid w:val="21CC343B"/>
    <w:rsid w:val="22EC42EB"/>
    <w:rsid w:val="22F31910"/>
    <w:rsid w:val="23876361"/>
    <w:rsid w:val="25C72446"/>
    <w:rsid w:val="26061439"/>
    <w:rsid w:val="27CD4487"/>
    <w:rsid w:val="28AD0E49"/>
    <w:rsid w:val="28D52793"/>
    <w:rsid w:val="29462246"/>
    <w:rsid w:val="2967441F"/>
    <w:rsid w:val="2A0327AC"/>
    <w:rsid w:val="2A216BF4"/>
    <w:rsid w:val="2A5E345B"/>
    <w:rsid w:val="2AE53BA8"/>
    <w:rsid w:val="2C370806"/>
    <w:rsid w:val="2D264390"/>
    <w:rsid w:val="2D921265"/>
    <w:rsid w:val="2DE37039"/>
    <w:rsid w:val="2E023289"/>
    <w:rsid w:val="2E084F48"/>
    <w:rsid w:val="2F59243A"/>
    <w:rsid w:val="2FA5470F"/>
    <w:rsid w:val="301C57B8"/>
    <w:rsid w:val="30C30507"/>
    <w:rsid w:val="30CD0633"/>
    <w:rsid w:val="319B1B09"/>
    <w:rsid w:val="323302B9"/>
    <w:rsid w:val="33BB0F40"/>
    <w:rsid w:val="33D7396C"/>
    <w:rsid w:val="35597B9C"/>
    <w:rsid w:val="36550E11"/>
    <w:rsid w:val="36A01074"/>
    <w:rsid w:val="378938A8"/>
    <w:rsid w:val="37BC49B3"/>
    <w:rsid w:val="37D1007A"/>
    <w:rsid w:val="38D71A36"/>
    <w:rsid w:val="39653080"/>
    <w:rsid w:val="39864AD3"/>
    <w:rsid w:val="398D2481"/>
    <w:rsid w:val="3A724C3E"/>
    <w:rsid w:val="3B1A4A26"/>
    <w:rsid w:val="3BF910E4"/>
    <w:rsid w:val="3C05320E"/>
    <w:rsid w:val="3C4D0DF9"/>
    <w:rsid w:val="3CD763C8"/>
    <w:rsid w:val="3D0E63FA"/>
    <w:rsid w:val="3D7A6A62"/>
    <w:rsid w:val="3D9E4EC4"/>
    <w:rsid w:val="3E4A0DAC"/>
    <w:rsid w:val="3E5D048B"/>
    <w:rsid w:val="3E722470"/>
    <w:rsid w:val="3E8D6FBC"/>
    <w:rsid w:val="3EC14BFA"/>
    <w:rsid w:val="3EC43350"/>
    <w:rsid w:val="3F4D72B9"/>
    <w:rsid w:val="400C4CC7"/>
    <w:rsid w:val="407B51C2"/>
    <w:rsid w:val="40AD1958"/>
    <w:rsid w:val="410C7FBB"/>
    <w:rsid w:val="41677663"/>
    <w:rsid w:val="41EE74EF"/>
    <w:rsid w:val="423E3988"/>
    <w:rsid w:val="43B01D0D"/>
    <w:rsid w:val="4411703E"/>
    <w:rsid w:val="444A2F52"/>
    <w:rsid w:val="45527B95"/>
    <w:rsid w:val="463F1AD0"/>
    <w:rsid w:val="46B50372"/>
    <w:rsid w:val="478C04F1"/>
    <w:rsid w:val="48F16897"/>
    <w:rsid w:val="492C7883"/>
    <w:rsid w:val="493C3D9B"/>
    <w:rsid w:val="4A0069CC"/>
    <w:rsid w:val="4A1E777F"/>
    <w:rsid w:val="4B380461"/>
    <w:rsid w:val="4BC52636"/>
    <w:rsid w:val="4BE52927"/>
    <w:rsid w:val="4C704620"/>
    <w:rsid w:val="4D313A67"/>
    <w:rsid w:val="4E0B4BA5"/>
    <w:rsid w:val="4E1A0A79"/>
    <w:rsid w:val="4EB34733"/>
    <w:rsid w:val="4FA10247"/>
    <w:rsid w:val="504A65C8"/>
    <w:rsid w:val="50954BF6"/>
    <w:rsid w:val="511F08C9"/>
    <w:rsid w:val="52DE08F5"/>
    <w:rsid w:val="55B84549"/>
    <w:rsid w:val="571B2943"/>
    <w:rsid w:val="57633D33"/>
    <w:rsid w:val="576C7497"/>
    <w:rsid w:val="584B64EC"/>
    <w:rsid w:val="585A2B76"/>
    <w:rsid w:val="58B71C77"/>
    <w:rsid w:val="59C42BB1"/>
    <w:rsid w:val="59EF2CAD"/>
    <w:rsid w:val="5A084BE3"/>
    <w:rsid w:val="5A3E0D5C"/>
    <w:rsid w:val="5A693D1E"/>
    <w:rsid w:val="5B0E4892"/>
    <w:rsid w:val="5B9551F4"/>
    <w:rsid w:val="5BD97B0A"/>
    <w:rsid w:val="5C4E3B49"/>
    <w:rsid w:val="5CF525D0"/>
    <w:rsid w:val="5E412B65"/>
    <w:rsid w:val="5FA355F4"/>
    <w:rsid w:val="5FBD43D0"/>
    <w:rsid w:val="604762B6"/>
    <w:rsid w:val="60CB7F6D"/>
    <w:rsid w:val="60D42497"/>
    <w:rsid w:val="60DE0D3E"/>
    <w:rsid w:val="6165395A"/>
    <w:rsid w:val="618D5273"/>
    <w:rsid w:val="61954326"/>
    <w:rsid w:val="61AD5D49"/>
    <w:rsid w:val="625A25D7"/>
    <w:rsid w:val="62D9585C"/>
    <w:rsid w:val="63BB0898"/>
    <w:rsid w:val="643441E8"/>
    <w:rsid w:val="653D2709"/>
    <w:rsid w:val="663D72A2"/>
    <w:rsid w:val="675F6FFB"/>
    <w:rsid w:val="6795438D"/>
    <w:rsid w:val="69C35294"/>
    <w:rsid w:val="6A015743"/>
    <w:rsid w:val="6B9A18DC"/>
    <w:rsid w:val="6B9B6A70"/>
    <w:rsid w:val="6F611881"/>
    <w:rsid w:val="6F9E4280"/>
    <w:rsid w:val="700970F9"/>
    <w:rsid w:val="702E6A31"/>
    <w:rsid w:val="707D4F2E"/>
    <w:rsid w:val="717A2400"/>
    <w:rsid w:val="722B14C8"/>
    <w:rsid w:val="72A32B7F"/>
    <w:rsid w:val="72DB1A7A"/>
    <w:rsid w:val="740C7F1F"/>
    <w:rsid w:val="75AE5027"/>
    <w:rsid w:val="76B72DA6"/>
    <w:rsid w:val="77A27113"/>
    <w:rsid w:val="77D36AA2"/>
    <w:rsid w:val="7831051B"/>
    <w:rsid w:val="78943CD2"/>
    <w:rsid w:val="799643B1"/>
    <w:rsid w:val="7B353B11"/>
    <w:rsid w:val="7BF371D8"/>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link w:val="21"/>
    <w:qFormat/>
    <w:uiPriority w:val="0"/>
    <w:pPr>
      <w:ind w:firstLine="420"/>
    </w:p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alloon Text"/>
    <w:basedOn w:val="1"/>
    <w:link w:val="22"/>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2"/>
    <w:qFormat/>
    <w:uiPriority w:val="0"/>
  </w:style>
  <w:style w:type="character" w:customStyle="1" w:styleId="22">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1</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2025-06-05T09:04:50Z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E037901BF4694D469A5CCFD180D05C6B_12</vt:lpwstr>
  </property>
</Properties>
</file>