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宋体" w:hAnsi="宋体"/>
          <w:b/>
          <w:sz w:val="28"/>
          <w:szCs w:val="28"/>
        </w:rPr>
      </w:pPr>
      <w:r>
        <w:rPr>
          <w:rFonts w:hint="eastAsia" w:ascii="宋体" w:hAnsi="宋体"/>
          <w:b/>
          <w:sz w:val="28"/>
          <w:szCs w:val="28"/>
        </w:rPr>
        <w:t>中车山东机车车辆有限公司</w:t>
      </w:r>
      <w:r>
        <w:rPr>
          <w:rFonts w:hint="eastAsia" w:ascii="宋体" w:hAnsi="宋体"/>
          <w:b/>
          <w:sz w:val="28"/>
          <w:szCs w:val="28"/>
          <w:lang w:eastAsia="zh-CN"/>
        </w:rPr>
        <w:t>同力钢构2019年吊索具采购公开议标</w:t>
      </w:r>
      <w:r>
        <w:rPr>
          <w:rFonts w:hint="eastAsia" w:ascii="宋体" w:hAnsi="宋体"/>
          <w:b/>
          <w:sz w:val="28"/>
          <w:szCs w:val="28"/>
        </w:rPr>
        <w:t>公告</w:t>
      </w:r>
    </w:p>
    <w:p>
      <w:pPr>
        <w:tabs>
          <w:tab w:val="left" w:pos="-525"/>
        </w:tabs>
        <w:snapToGrid w:val="0"/>
        <w:spacing w:line="360" w:lineRule="auto"/>
        <w:ind w:firstLine="480" w:firstLineChars="200"/>
        <w:rPr>
          <w:rFonts w:hint="eastAsia" w:ascii="等线" w:hAnsi="等线"/>
          <w:color w:val="000000"/>
          <w:sz w:val="24"/>
          <w:szCs w:val="24"/>
        </w:rPr>
      </w:pPr>
      <w:r>
        <w:rPr>
          <w:rFonts w:hint="eastAsia" w:ascii="等线" w:hAnsi="等线"/>
          <w:color w:val="000000"/>
          <w:sz w:val="24"/>
          <w:szCs w:val="24"/>
        </w:rPr>
        <w:t>我公司拟对</w:t>
      </w:r>
      <w:r>
        <w:rPr>
          <w:rFonts w:hint="eastAsia" w:ascii="等线" w:hAnsi="等线"/>
          <w:color w:val="000000"/>
          <w:sz w:val="24"/>
          <w:szCs w:val="24"/>
          <w:lang w:eastAsia="zh-CN"/>
        </w:rPr>
        <w:t>同力钢构2019</w:t>
      </w:r>
      <w:r>
        <w:rPr>
          <w:rFonts w:hint="eastAsia" w:ascii="等线" w:hAnsi="等线"/>
          <w:color w:val="000000"/>
          <w:sz w:val="24"/>
          <w:szCs w:val="24"/>
          <w:lang w:val="en-US" w:eastAsia="zh-CN"/>
        </w:rPr>
        <w:t>年度生产用</w:t>
      </w:r>
      <w:r>
        <w:rPr>
          <w:rFonts w:hint="eastAsia" w:ascii="等线" w:hAnsi="等线"/>
          <w:color w:val="000000"/>
          <w:sz w:val="24"/>
          <w:szCs w:val="24"/>
          <w:lang w:eastAsia="zh-CN"/>
        </w:rPr>
        <w:t>吊索具</w:t>
      </w:r>
      <w:r>
        <w:rPr>
          <w:rFonts w:hint="eastAsia" w:ascii="等线" w:hAnsi="等线"/>
          <w:color w:val="000000"/>
          <w:sz w:val="24"/>
          <w:szCs w:val="24"/>
          <w:lang w:val="en-US" w:eastAsia="zh-CN"/>
        </w:rPr>
        <w:t>进行</w:t>
      </w:r>
      <w:r>
        <w:rPr>
          <w:rFonts w:hint="eastAsia" w:ascii="等线" w:hAnsi="等线"/>
          <w:color w:val="000000"/>
          <w:sz w:val="24"/>
          <w:szCs w:val="24"/>
          <w:lang w:eastAsia="zh-CN"/>
        </w:rPr>
        <w:t>公开议标</w:t>
      </w:r>
      <w:r>
        <w:rPr>
          <w:rFonts w:hint="eastAsia" w:ascii="等线" w:hAnsi="等线"/>
          <w:color w:val="000000"/>
          <w:sz w:val="24"/>
          <w:szCs w:val="24"/>
          <w:lang w:val="en-US" w:eastAsia="zh-CN"/>
        </w:rPr>
        <w:t>采购</w:t>
      </w:r>
      <w:r>
        <w:rPr>
          <w:rFonts w:hint="eastAsia" w:ascii="等线" w:hAnsi="等线"/>
          <w:color w:val="000000"/>
          <w:sz w:val="24"/>
          <w:szCs w:val="24"/>
        </w:rPr>
        <w:t>，现邀请有实力的公司参加投标。</w:t>
      </w:r>
    </w:p>
    <w:p>
      <w:pPr>
        <w:tabs>
          <w:tab w:val="left" w:pos="-525"/>
        </w:tabs>
        <w:snapToGrid w:val="0"/>
        <w:spacing w:line="360" w:lineRule="auto"/>
        <w:ind w:firstLine="480" w:firstLineChars="200"/>
        <w:rPr>
          <w:rFonts w:hint="eastAsia" w:ascii="等线" w:hAnsi="等线"/>
          <w:color w:val="000000"/>
          <w:sz w:val="24"/>
          <w:szCs w:val="24"/>
        </w:rPr>
      </w:pPr>
      <w:r>
        <w:rPr>
          <w:rFonts w:hint="eastAsia" w:ascii="等线" w:hAnsi="等线"/>
          <w:color w:val="000000"/>
          <w:sz w:val="24"/>
          <w:szCs w:val="24"/>
        </w:rPr>
        <w:t>本次招标按照公开、公平、公正和诚实信用的原则，严格按《中车山东机车车辆有限公司》及国家有关规定操作。有意参加且得到我公司投标邀请函的国内合格投标人可根据自身综合生产能力情况自行决定是否参与本次投标，其风险由投标人自负。</w:t>
      </w:r>
    </w:p>
    <w:p>
      <w:pPr>
        <w:numPr>
          <w:ilvl w:val="0"/>
          <w:numId w:val="1"/>
        </w:numPr>
        <w:tabs>
          <w:tab w:val="left" w:pos="-525"/>
        </w:tabs>
        <w:snapToGrid w:val="0"/>
        <w:spacing w:line="360" w:lineRule="auto"/>
        <w:ind w:firstLine="482" w:firstLineChars="200"/>
        <w:rPr>
          <w:rFonts w:hint="eastAsia" w:ascii="等线" w:hAnsi="等线"/>
          <w:b/>
          <w:sz w:val="24"/>
          <w:szCs w:val="24"/>
          <w:lang w:val="en-US" w:eastAsia="zh-CN"/>
        </w:rPr>
      </w:pPr>
      <w:r>
        <w:rPr>
          <w:rFonts w:hint="eastAsia" w:ascii="等线" w:hAnsi="等线"/>
          <w:b/>
          <w:sz w:val="24"/>
          <w:szCs w:val="24"/>
          <w:lang w:val="en-US" w:eastAsia="zh-CN"/>
        </w:rPr>
        <w:t>项目概况：</w:t>
      </w:r>
    </w:p>
    <w:p>
      <w:pPr>
        <w:tabs>
          <w:tab w:val="left" w:pos="-525"/>
        </w:tabs>
        <w:snapToGrid w:val="0"/>
        <w:spacing w:line="360" w:lineRule="auto"/>
        <w:ind w:firstLine="480" w:firstLineChars="200"/>
        <w:rPr>
          <w:rFonts w:hint="eastAsia" w:ascii="等线" w:hAnsi="等线"/>
          <w:color w:val="000000"/>
          <w:sz w:val="24"/>
          <w:szCs w:val="24"/>
          <w:lang w:val="en-US" w:eastAsia="zh-CN"/>
        </w:rPr>
      </w:pPr>
      <w:r>
        <w:rPr>
          <w:rFonts w:hint="eastAsia" w:ascii="等线" w:hAnsi="等线"/>
          <w:color w:val="000000"/>
          <w:sz w:val="24"/>
          <w:szCs w:val="24"/>
          <w:lang w:val="en-US" w:eastAsia="zh-CN"/>
        </w:rPr>
        <w:t>2019年生产用吊索具50余项。</w:t>
      </w:r>
    </w:p>
    <w:p>
      <w:pPr>
        <w:numPr>
          <w:ilvl w:val="0"/>
          <w:numId w:val="1"/>
        </w:numPr>
        <w:tabs>
          <w:tab w:val="left" w:pos="-525"/>
        </w:tabs>
        <w:snapToGrid w:val="0"/>
        <w:spacing w:line="360" w:lineRule="auto"/>
        <w:ind w:firstLine="482" w:firstLineChars="200"/>
        <w:rPr>
          <w:rFonts w:hint="eastAsia" w:ascii="等线" w:hAnsi="等线"/>
          <w:b/>
          <w:sz w:val="24"/>
          <w:szCs w:val="24"/>
        </w:rPr>
      </w:pPr>
      <w:r>
        <w:rPr>
          <w:rFonts w:hint="eastAsia" w:ascii="等线" w:hAnsi="等线"/>
          <w:b/>
          <w:sz w:val="24"/>
          <w:szCs w:val="24"/>
        </w:rPr>
        <w:t>投标文件的构成：</w:t>
      </w:r>
      <w:r>
        <w:rPr>
          <w:rFonts w:hint="eastAsia" w:ascii="等线" w:hAnsi="等线"/>
          <w:bCs/>
          <w:sz w:val="24"/>
          <w:szCs w:val="24"/>
        </w:rPr>
        <w:t>（</w:t>
      </w:r>
      <w:r>
        <w:rPr>
          <w:rFonts w:hint="eastAsia" w:ascii="等线" w:hAnsi="等线"/>
          <w:bCs/>
          <w:color w:val="000000"/>
          <w:sz w:val="24"/>
          <w:szCs w:val="24"/>
        </w:rPr>
        <w:t>1）</w:t>
      </w:r>
      <w:r>
        <w:rPr>
          <w:rFonts w:hint="eastAsia" w:ascii="等线" w:hAnsi="等线"/>
          <w:color w:val="000000"/>
          <w:sz w:val="24"/>
          <w:szCs w:val="24"/>
        </w:rPr>
        <w:t>法定代表人代表授权委托书；（2）法定代表人及受委托人身份证复印件（3）企业简介；（4）企业法人营业执照复印件加盖企业公章；（5）企业代码证复印件加盖企业公章；（6）相关资质文件或生产许可复印件加盖企业公章；（7）投标人业绩；（8）投标报价表；（9）生产厂家售权委托书，投标保证金银行电汇凭证等。</w:t>
      </w:r>
    </w:p>
    <w:p>
      <w:pPr>
        <w:numPr>
          <w:ilvl w:val="0"/>
          <w:numId w:val="1"/>
        </w:numPr>
        <w:tabs>
          <w:tab w:val="left" w:pos="-525"/>
        </w:tabs>
        <w:snapToGrid w:val="0"/>
        <w:spacing w:line="360" w:lineRule="auto"/>
        <w:ind w:firstLine="482" w:firstLineChars="200"/>
        <w:rPr>
          <w:rFonts w:hint="eastAsia" w:ascii="等线" w:hAnsi="等线"/>
          <w:b/>
          <w:sz w:val="24"/>
          <w:szCs w:val="24"/>
        </w:rPr>
      </w:pPr>
      <w:r>
        <w:rPr>
          <w:rFonts w:hint="eastAsia" w:ascii="等线" w:hAnsi="等线"/>
          <w:b/>
          <w:sz w:val="24"/>
          <w:szCs w:val="24"/>
        </w:rPr>
        <w:t>招标文件获取：</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ascii="宋体" w:hAnsi="宋体" w:cs="宋体"/>
          <w:kern w:val="0"/>
          <w:sz w:val="24"/>
          <w:szCs w:val="24"/>
        </w:rPr>
      </w:pPr>
      <w:r>
        <w:rPr>
          <w:rFonts w:hint="eastAsia" w:ascii="宋体" w:hAnsi="宋体" w:cs="宋体"/>
          <w:kern w:val="0"/>
          <w:sz w:val="24"/>
          <w:szCs w:val="24"/>
          <w:lang w:val="en-US" w:eastAsia="zh-CN"/>
        </w:rPr>
        <w:t>招标文件获取及投标流程：投标报名→资质预审（合格）→标书费缴纳→招标文件发送→保证金缴纳→投标权限开启→投标文件递交。</w:t>
      </w:r>
    </w:p>
    <w:p>
      <w:pPr>
        <w:widowControl/>
        <w:numPr>
          <w:ilvl w:val="0"/>
          <w:numId w:val="0"/>
        </w:numPr>
        <w:spacing w:line="360" w:lineRule="auto"/>
        <w:ind w:left="567" w:leftChars="0"/>
        <w:rPr>
          <w:rFonts w:hint="eastAsia" w:ascii="宋体" w:hAnsi="宋体" w:eastAsia="宋体" w:cs="宋体"/>
          <w:kern w:val="0"/>
          <w:sz w:val="24"/>
          <w:szCs w:val="24"/>
          <w:lang w:eastAsia="zh-CN"/>
        </w:rPr>
      </w:pPr>
      <w:r>
        <w:rPr>
          <w:rFonts w:hint="eastAsia" w:ascii="宋体" w:hAnsi="宋体"/>
          <w:b/>
          <w:sz w:val="22"/>
          <w:szCs w:val="22"/>
        </w:rPr>
        <w:t>线上（中国中车供应链电子采购管理平台）操作</w:t>
      </w:r>
      <w:r>
        <w:rPr>
          <w:rFonts w:hint="eastAsia" w:ascii="宋体" w:hAnsi="宋体"/>
          <w:b/>
          <w:sz w:val="22"/>
          <w:szCs w:val="22"/>
          <w:lang w:eastAsia="zh-CN"/>
        </w:rPr>
        <w:t>。</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kern w:val="0"/>
          <w:sz w:val="24"/>
          <w:szCs w:val="24"/>
          <w:lang w:val="en-US" w:eastAsia="zh-CN"/>
        </w:rPr>
      </w:pPr>
      <w:r>
        <w:rPr>
          <w:rFonts w:hint="eastAsia" w:ascii="宋体" w:hAnsi="宋体" w:cs="宋体"/>
          <w:kern w:val="0"/>
          <w:sz w:val="24"/>
          <w:szCs w:val="24"/>
          <w:lang w:val="en-US" w:eastAsia="zh-CN"/>
        </w:rPr>
        <w:t>投标报名时间：2019年1月15日至2019年1月18日，每天上午8：30—11：30（北京时间），下午13:30---16:30(北京时间)，节假日除外。</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kern w:val="0"/>
          <w:sz w:val="24"/>
          <w:szCs w:val="24"/>
          <w:lang w:val="en-US" w:eastAsia="zh-CN"/>
        </w:rPr>
      </w:pPr>
      <w:r>
        <w:rPr>
          <w:rFonts w:hint="eastAsia" w:ascii="宋体" w:hAnsi="宋体" w:cs="宋体"/>
          <w:kern w:val="0"/>
          <w:sz w:val="24"/>
          <w:szCs w:val="24"/>
          <w:lang w:val="en-US" w:eastAsia="zh-CN"/>
        </w:rPr>
        <w:t>购买标书地点：中国中车供应链电子采购管理平台，线上操作。</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kern w:val="0"/>
          <w:sz w:val="24"/>
          <w:szCs w:val="24"/>
          <w:lang w:val="en-US" w:eastAsia="zh-CN"/>
        </w:rPr>
      </w:pPr>
      <w:r>
        <w:rPr>
          <w:rFonts w:hint="eastAsia" w:ascii="宋体" w:hAnsi="宋体" w:cs="宋体"/>
          <w:kern w:val="0"/>
          <w:sz w:val="24"/>
          <w:szCs w:val="24"/>
          <w:lang w:val="en-US" w:eastAsia="zh-CN"/>
        </w:rPr>
        <w:t>标书费200元</w:t>
      </w:r>
      <w:r>
        <w:rPr>
          <w:rFonts w:hint="eastAsia" w:ascii="宋体" w:hAnsi="宋体" w:cs="宋体"/>
          <w:b/>
          <w:bCs/>
          <w:kern w:val="0"/>
          <w:sz w:val="24"/>
          <w:szCs w:val="24"/>
          <w:lang w:val="en-US" w:eastAsia="zh-CN"/>
        </w:rPr>
        <w:t>（必须投标人账户电汇）（注明是同力钢构2019年吊索具采购采购项目的标书费）</w:t>
      </w:r>
      <w:r>
        <w:rPr>
          <w:rFonts w:hint="eastAsia" w:ascii="宋体" w:hAnsi="宋体" w:cs="宋体"/>
          <w:kern w:val="0"/>
          <w:sz w:val="24"/>
          <w:szCs w:val="24"/>
          <w:lang w:val="en-US" w:eastAsia="zh-CN"/>
        </w:rPr>
        <w:t>售后不退。</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kern w:val="0"/>
          <w:sz w:val="24"/>
          <w:szCs w:val="24"/>
          <w:lang w:val="en-US" w:eastAsia="zh-CN"/>
        </w:rPr>
      </w:pPr>
      <w:r>
        <w:rPr>
          <w:rFonts w:hint="eastAsia" w:ascii="宋体" w:hAnsi="宋体" w:cs="宋体"/>
          <w:kern w:val="0"/>
          <w:sz w:val="24"/>
          <w:szCs w:val="24"/>
          <w:lang w:val="en-US" w:eastAsia="zh-CN"/>
        </w:rPr>
        <w:t>投标保证金1000元</w:t>
      </w:r>
      <w:r>
        <w:rPr>
          <w:rFonts w:hint="eastAsia" w:ascii="宋体" w:hAnsi="宋体" w:cs="宋体"/>
          <w:b/>
          <w:bCs/>
          <w:kern w:val="0"/>
          <w:sz w:val="24"/>
          <w:szCs w:val="24"/>
          <w:lang w:val="en-US" w:eastAsia="zh-CN"/>
        </w:rPr>
        <w:t>（必须投标人账户电汇）（注明是同力钢构2019年吊索具采购采购项目的保证金）</w:t>
      </w:r>
      <w:r>
        <w:rPr>
          <w:rFonts w:hint="eastAsia" w:ascii="宋体" w:hAnsi="宋体" w:cs="宋体"/>
          <w:kern w:val="0"/>
          <w:sz w:val="24"/>
          <w:szCs w:val="24"/>
          <w:lang w:val="en-US" w:eastAsia="zh-CN"/>
        </w:rPr>
        <w:t>，签订合同后，如数退还。</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right="0" w:rightChars="0" w:firstLine="482" w:firstLineChars="200"/>
        <w:jc w:val="both"/>
        <w:textAlignment w:val="auto"/>
        <w:outlineLvl w:val="9"/>
        <w:rPr>
          <w:rFonts w:hint="eastAsia" w:ascii="宋体" w:hAnsi="宋体" w:cs="宋体"/>
          <w:kern w:val="0"/>
          <w:sz w:val="24"/>
          <w:szCs w:val="24"/>
          <w:lang w:val="en-US" w:eastAsia="zh-CN"/>
        </w:rPr>
      </w:pPr>
      <w:r>
        <w:rPr>
          <w:rFonts w:hint="eastAsia" w:ascii="宋体" w:hAnsi="宋体" w:cs="宋体"/>
          <w:b/>
          <w:bCs/>
          <w:kern w:val="0"/>
          <w:sz w:val="24"/>
          <w:szCs w:val="24"/>
          <w:lang w:val="en-US" w:eastAsia="zh-CN"/>
        </w:rPr>
        <w:fldChar w:fldCharType="begin"/>
      </w:r>
      <w:r>
        <w:rPr>
          <w:rFonts w:hint="eastAsia" w:ascii="宋体" w:hAnsi="宋体" w:cs="宋体"/>
          <w:b/>
          <w:bCs/>
          <w:kern w:val="0"/>
          <w:sz w:val="24"/>
          <w:szCs w:val="24"/>
          <w:lang w:val="en-US" w:eastAsia="zh-CN"/>
        </w:rPr>
        <w:instrText xml:space="preserve"> HYPERLINK "mailto:汇款凭证发至zcsdzbb@163.com" </w:instrText>
      </w:r>
      <w:r>
        <w:rPr>
          <w:rFonts w:hint="eastAsia" w:ascii="宋体" w:hAnsi="宋体" w:cs="宋体"/>
          <w:b/>
          <w:bCs/>
          <w:kern w:val="0"/>
          <w:sz w:val="24"/>
          <w:szCs w:val="24"/>
          <w:lang w:val="en-US" w:eastAsia="zh-CN"/>
        </w:rPr>
        <w:fldChar w:fldCharType="separate"/>
      </w:r>
      <w:r>
        <w:rPr>
          <w:rFonts w:hint="eastAsia" w:ascii="宋体" w:hAnsi="宋体" w:cs="宋体"/>
          <w:b/>
          <w:bCs/>
          <w:kern w:val="0"/>
          <w:sz w:val="24"/>
          <w:szCs w:val="24"/>
          <w:lang w:val="en-US" w:eastAsia="zh-CN"/>
        </w:rPr>
        <w:t>汇款凭证请发至zcsdzbb@163.com</w:t>
      </w:r>
      <w:r>
        <w:rPr>
          <w:rFonts w:hint="eastAsia" w:ascii="宋体" w:hAnsi="宋体" w:cs="宋体"/>
          <w:b/>
          <w:bCs/>
          <w:kern w:val="0"/>
          <w:sz w:val="24"/>
          <w:szCs w:val="24"/>
          <w:lang w:val="en-US" w:eastAsia="zh-CN"/>
        </w:rPr>
        <w:fldChar w:fldCharType="end"/>
      </w:r>
      <w:r>
        <w:rPr>
          <w:rFonts w:hint="eastAsia" w:ascii="宋体" w:hAnsi="宋体" w:cs="宋体"/>
          <w:b/>
          <w:bCs/>
          <w:kern w:val="0"/>
          <w:sz w:val="24"/>
          <w:szCs w:val="24"/>
          <w:lang w:val="en-US" w:eastAsia="zh-CN"/>
        </w:rPr>
        <w:t xml:space="preserve"> ，标书费、保证金请分开电汇。</w:t>
      </w:r>
      <w:r>
        <w:rPr>
          <w:rFonts w:hint="eastAsia" w:ascii="宋体" w:hAnsi="宋体" w:cs="宋体"/>
          <w:kern w:val="0"/>
          <w:sz w:val="24"/>
          <w:szCs w:val="24"/>
          <w:lang w:val="en-US" w:eastAsia="zh-CN"/>
        </w:rPr>
        <w:t>凭证邮件请注明同力钢构2019年吊索具采购采购项目，同</w:t>
      </w:r>
      <w:bookmarkStart w:id="0" w:name="_GoBack"/>
      <w:bookmarkEnd w:id="0"/>
      <w:r>
        <w:rPr>
          <w:rFonts w:hint="eastAsia" w:ascii="宋体" w:hAnsi="宋体" w:cs="宋体"/>
          <w:kern w:val="0"/>
          <w:sz w:val="24"/>
          <w:szCs w:val="24"/>
          <w:lang w:val="en-US" w:eastAsia="zh-CN"/>
        </w:rPr>
        <w:t>时备注投标联系人及联系方式。如由凭证未及时发至指定邮箱造成的投标延迟及无法投标，后果自负。</w:t>
      </w:r>
    </w:p>
    <w:p>
      <w:pPr>
        <w:numPr>
          <w:ilvl w:val="0"/>
          <w:numId w:val="1"/>
        </w:numPr>
        <w:tabs>
          <w:tab w:val="left" w:pos="-525"/>
        </w:tabs>
        <w:snapToGrid w:val="0"/>
        <w:spacing w:line="360" w:lineRule="auto"/>
        <w:ind w:firstLine="482" w:firstLineChars="200"/>
        <w:rPr>
          <w:rFonts w:hint="eastAsia" w:ascii="等线" w:hAnsi="等线"/>
          <w:b/>
          <w:sz w:val="24"/>
          <w:szCs w:val="24"/>
          <w:lang w:val="en-US" w:eastAsia="zh-CN"/>
        </w:rPr>
      </w:pPr>
      <w:r>
        <w:rPr>
          <w:rFonts w:hint="eastAsia" w:ascii="等线" w:hAnsi="等线"/>
          <w:b/>
          <w:sz w:val="24"/>
          <w:szCs w:val="24"/>
          <w:lang w:val="en-US" w:eastAsia="zh-CN"/>
        </w:rPr>
        <w:t>投标文件递交：</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kern w:val="0"/>
          <w:sz w:val="24"/>
          <w:szCs w:val="24"/>
          <w:lang w:val="en-US" w:eastAsia="zh-CN"/>
        </w:rPr>
      </w:pPr>
      <w:r>
        <w:rPr>
          <w:rFonts w:hint="eastAsia" w:ascii="宋体" w:hAnsi="宋体" w:cs="宋体"/>
          <w:kern w:val="0"/>
          <w:sz w:val="24"/>
          <w:szCs w:val="24"/>
          <w:lang w:val="en-US" w:eastAsia="zh-CN"/>
        </w:rPr>
        <w:t>投标截止时间：2019年1月24日上午9点30分，逾期不予受理。</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kern w:val="0"/>
          <w:sz w:val="24"/>
          <w:szCs w:val="24"/>
          <w:lang w:val="en-US" w:eastAsia="zh-CN"/>
        </w:rPr>
      </w:pPr>
      <w:r>
        <w:rPr>
          <w:rFonts w:hint="eastAsia" w:ascii="宋体" w:hAnsi="宋体" w:cs="宋体"/>
          <w:kern w:val="0"/>
          <w:sz w:val="24"/>
          <w:szCs w:val="24"/>
          <w:lang w:val="en-US" w:eastAsia="zh-CN"/>
        </w:rPr>
        <w:t>开标时间：2019年1月24日上午9点30分。</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kern w:val="0"/>
          <w:sz w:val="24"/>
          <w:szCs w:val="24"/>
          <w:lang w:val="en-US" w:eastAsia="zh-CN"/>
        </w:rPr>
      </w:pPr>
      <w:r>
        <w:rPr>
          <w:rFonts w:hint="eastAsia" w:ascii="宋体" w:hAnsi="宋体" w:cs="宋体"/>
          <w:kern w:val="0"/>
          <w:sz w:val="24"/>
          <w:szCs w:val="24"/>
          <w:lang w:val="en-US" w:eastAsia="zh-CN"/>
        </w:rPr>
        <w:t>投标地点：中国中车供应链电子采购管理平台，线上操作。</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kern w:val="0"/>
          <w:sz w:val="24"/>
          <w:szCs w:val="24"/>
          <w:lang w:val="en-US" w:eastAsia="zh-CN"/>
        </w:rPr>
      </w:pPr>
      <w:r>
        <w:rPr>
          <w:rFonts w:hint="eastAsia" w:ascii="宋体" w:hAnsi="宋体" w:cs="宋体"/>
          <w:kern w:val="0"/>
          <w:sz w:val="24"/>
          <w:szCs w:val="24"/>
          <w:lang w:val="en-US" w:eastAsia="zh-CN"/>
        </w:rPr>
        <w:t>开标地点：济南市高新区世纪大道3666号中国中车济南高新产业园同力钢构810会议室。中国中车供应链电子采购管理平台，线上操作。</w:t>
      </w:r>
    </w:p>
    <w:p>
      <w:pPr>
        <w:numPr>
          <w:ilvl w:val="0"/>
          <w:numId w:val="1"/>
        </w:numPr>
        <w:tabs>
          <w:tab w:val="left" w:pos="-525"/>
        </w:tabs>
        <w:snapToGrid w:val="0"/>
        <w:spacing w:line="360" w:lineRule="auto"/>
        <w:ind w:firstLine="482" w:firstLineChars="200"/>
        <w:rPr>
          <w:rFonts w:hint="eastAsia" w:ascii="等线" w:hAnsi="等线"/>
          <w:b/>
          <w:sz w:val="24"/>
          <w:szCs w:val="24"/>
          <w:lang w:val="en-US" w:eastAsia="zh-CN"/>
        </w:rPr>
      </w:pPr>
      <w:r>
        <w:rPr>
          <w:rFonts w:hint="eastAsia" w:ascii="等线" w:hAnsi="等线"/>
          <w:b/>
          <w:sz w:val="24"/>
          <w:szCs w:val="24"/>
          <w:lang w:val="en-US" w:eastAsia="zh-CN"/>
        </w:rPr>
        <w:t>联系方式：</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kern w:val="0"/>
          <w:sz w:val="24"/>
          <w:szCs w:val="24"/>
          <w:lang w:val="en-US" w:eastAsia="zh-CN"/>
        </w:rPr>
      </w:pPr>
      <w:r>
        <w:rPr>
          <w:rFonts w:hint="eastAsia" w:ascii="宋体" w:hAnsi="宋体" w:cs="宋体"/>
          <w:kern w:val="0"/>
          <w:sz w:val="24"/>
          <w:szCs w:val="24"/>
          <w:lang w:val="en-US" w:eastAsia="zh-CN"/>
        </w:rPr>
        <w:t>联系人：招标办：韩菡 0531-88305712（组织招标）</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900" w:right="0" w:rightChars="0"/>
        <w:jc w:val="both"/>
        <w:textAlignment w:val="auto"/>
        <w:outlineLvl w:val="9"/>
        <w:rPr>
          <w:rFonts w:hint="eastAsia" w:ascii="宋体" w:hAnsi="宋体" w:cs="宋体"/>
          <w:kern w:val="0"/>
          <w:sz w:val="24"/>
          <w:szCs w:val="24"/>
          <w:lang w:val="en-US" w:eastAsia="zh-CN"/>
        </w:rPr>
      </w:pPr>
      <w:r>
        <w:rPr>
          <w:rFonts w:hint="eastAsia" w:ascii="宋体" w:hAnsi="宋体" w:cs="宋体"/>
          <w:kern w:val="0"/>
          <w:sz w:val="24"/>
          <w:szCs w:val="24"/>
          <w:lang w:val="en-US" w:eastAsia="zh-CN"/>
        </w:rPr>
        <w:t>山东中车同力钢构有限公司：</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900" w:right="0" w:rightChars="0"/>
        <w:jc w:val="both"/>
        <w:textAlignment w:val="auto"/>
        <w:outlineLvl w:val="9"/>
        <w:rPr>
          <w:rFonts w:hint="eastAsia" w:ascii="宋体" w:hAnsi="宋体" w:cs="宋体"/>
          <w:kern w:val="0"/>
          <w:sz w:val="24"/>
          <w:szCs w:val="24"/>
          <w:lang w:val="en-US" w:eastAsia="zh-CN"/>
        </w:rPr>
      </w:pPr>
      <w:r>
        <w:rPr>
          <w:rFonts w:hint="eastAsia" w:ascii="宋体" w:hAnsi="宋体" w:cs="宋体"/>
          <w:kern w:val="0"/>
          <w:sz w:val="24"/>
          <w:szCs w:val="24"/>
          <w:lang w:val="en-US" w:eastAsia="zh-CN"/>
        </w:rPr>
        <w:t>王艳霞  0531-58809520（收取标书费、收退保证金）</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900" w:right="0" w:rightChars="0"/>
        <w:jc w:val="both"/>
        <w:textAlignment w:val="auto"/>
        <w:outlineLvl w:val="9"/>
        <w:rPr>
          <w:rFonts w:hint="eastAsia" w:ascii="宋体" w:hAnsi="宋体" w:cs="宋体"/>
          <w:kern w:val="0"/>
          <w:sz w:val="24"/>
          <w:szCs w:val="24"/>
          <w:lang w:val="en-US" w:eastAsia="zh-CN"/>
        </w:rPr>
      </w:pPr>
      <w:r>
        <w:rPr>
          <w:rFonts w:hint="eastAsia" w:ascii="宋体" w:hAnsi="宋体" w:cs="宋体"/>
          <w:kern w:val="0"/>
          <w:sz w:val="24"/>
          <w:szCs w:val="24"/>
          <w:lang w:val="en-US" w:eastAsia="zh-CN"/>
        </w:rPr>
        <w:t>王芹斌 0531-58809303（商务咨询）</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kern w:val="0"/>
          <w:sz w:val="24"/>
          <w:szCs w:val="24"/>
          <w:lang w:val="en-US" w:eastAsia="zh-CN"/>
        </w:rPr>
      </w:pPr>
      <w:r>
        <w:rPr>
          <w:rFonts w:hint="eastAsia" w:ascii="宋体" w:hAnsi="宋体" w:cs="宋体"/>
          <w:kern w:val="0"/>
          <w:sz w:val="24"/>
          <w:szCs w:val="24"/>
          <w:lang w:val="en-US" w:eastAsia="zh-CN"/>
        </w:rPr>
        <w:t>招标单位地址：济南市槐荫区槐村街73号</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cs="宋体"/>
          <w:kern w:val="0"/>
          <w:sz w:val="24"/>
          <w:szCs w:val="24"/>
          <w:lang w:val="en-US" w:eastAsia="zh-CN"/>
        </w:rPr>
      </w:pPr>
      <w:r>
        <w:rPr>
          <w:rFonts w:hint="eastAsia" w:ascii="宋体" w:hAnsi="宋体" w:cs="宋体"/>
          <w:kern w:val="0"/>
          <w:sz w:val="24"/>
          <w:szCs w:val="24"/>
          <w:lang w:val="en-US" w:eastAsia="zh-CN"/>
        </w:rPr>
        <w:t>开户单位名称：山东中车同力钢构有限公司（电汇、不接受支票）。</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400" w:right="0" w:rightChars="0"/>
        <w:jc w:val="both"/>
        <w:textAlignment w:val="auto"/>
        <w:outlineLvl w:val="9"/>
        <w:rPr>
          <w:rFonts w:hint="eastAsia" w:ascii="宋体" w:hAnsi="宋体" w:cs="宋体"/>
          <w:kern w:val="0"/>
          <w:sz w:val="24"/>
          <w:szCs w:val="24"/>
          <w:lang w:val="en-US" w:eastAsia="zh-CN"/>
        </w:rPr>
      </w:pPr>
      <w:r>
        <w:rPr>
          <w:rFonts w:hint="eastAsia" w:ascii="宋体" w:hAnsi="宋体" w:cs="宋体"/>
          <w:kern w:val="0"/>
          <w:sz w:val="24"/>
          <w:szCs w:val="24"/>
          <w:lang w:val="en-US" w:eastAsia="zh-CN"/>
        </w:rPr>
        <w:t xml:space="preserve">开户行：建行济南槐中支行        </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400" w:right="0" w:rightChars="0"/>
        <w:jc w:val="both"/>
        <w:textAlignment w:val="auto"/>
        <w:outlineLvl w:val="9"/>
        <w:rPr>
          <w:rFonts w:hint="eastAsia" w:ascii="宋体" w:hAnsi="宋体" w:cs="宋体"/>
          <w:kern w:val="0"/>
          <w:sz w:val="24"/>
          <w:szCs w:val="24"/>
          <w:lang w:val="en-US" w:eastAsia="zh-CN"/>
        </w:rPr>
      </w:pPr>
      <w:r>
        <w:rPr>
          <w:rFonts w:hint="eastAsia" w:ascii="宋体" w:hAnsi="宋体" w:cs="宋体"/>
          <w:kern w:val="0"/>
          <w:sz w:val="24"/>
          <w:szCs w:val="24"/>
          <w:lang w:val="en-US" w:eastAsia="zh-CN"/>
        </w:rPr>
        <w:t>账号：37001616149050148311</w:t>
      </w:r>
    </w:p>
    <w:p>
      <w:pPr>
        <w:widowControl/>
        <w:spacing w:line="360" w:lineRule="auto"/>
        <w:ind w:left="927"/>
        <w:jc w:val="left"/>
        <w:rPr>
          <w:rFonts w:hint="eastAsia" w:ascii="宋体" w:hAnsi="宋体"/>
          <w:sz w:val="24"/>
          <w:szCs w:val="24"/>
        </w:rPr>
      </w:pPr>
    </w:p>
    <w:p>
      <w:pPr>
        <w:widowControl/>
        <w:spacing w:line="360" w:lineRule="auto"/>
        <w:ind w:left="927"/>
        <w:jc w:val="left"/>
        <w:rPr>
          <w:rFonts w:hint="eastAsia" w:ascii="宋体" w:hAnsi="宋体"/>
          <w:sz w:val="24"/>
          <w:szCs w:val="24"/>
        </w:rPr>
      </w:pPr>
    </w:p>
    <w:p>
      <w:pPr>
        <w:widowControl/>
        <w:spacing w:line="360" w:lineRule="auto"/>
        <w:ind w:left="927"/>
        <w:jc w:val="left"/>
        <w:rPr>
          <w:rFonts w:hint="eastAsia" w:ascii="宋体" w:hAnsi="宋体"/>
          <w:sz w:val="24"/>
          <w:szCs w:val="24"/>
        </w:rPr>
      </w:pPr>
    </w:p>
    <w:p>
      <w:pPr>
        <w:spacing w:line="360" w:lineRule="auto"/>
        <w:ind w:left="927"/>
        <w:jc w:val="right"/>
        <w:rPr>
          <w:rFonts w:hint="eastAsia" w:ascii="宋体" w:hAnsi="宋体"/>
          <w:b/>
          <w:bCs/>
          <w:kern w:val="44"/>
          <w:sz w:val="24"/>
          <w:szCs w:val="24"/>
        </w:rPr>
      </w:pPr>
      <w:r>
        <w:rPr>
          <w:rFonts w:hint="eastAsia" w:ascii="宋体" w:hAnsi="宋体"/>
          <w:b/>
          <w:bCs/>
          <w:kern w:val="44"/>
          <w:sz w:val="24"/>
          <w:szCs w:val="24"/>
        </w:rPr>
        <w:t>中车山东机车车辆有限公司招标办公室</w:t>
      </w:r>
    </w:p>
    <w:p>
      <w:pPr>
        <w:spacing w:line="360" w:lineRule="auto"/>
        <w:ind w:firstLine="2168" w:firstLineChars="900"/>
        <w:jc w:val="right"/>
        <w:rPr>
          <w:rFonts w:hint="eastAsia" w:ascii="宋体" w:hAnsi="宋体"/>
          <w:b/>
          <w:bCs/>
          <w:kern w:val="44"/>
          <w:sz w:val="24"/>
          <w:szCs w:val="24"/>
        </w:rPr>
      </w:pPr>
      <w:r>
        <w:rPr>
          <w:rFonts w:hint="eastAsia" w:ascii="宋体" w:hAnsi="宋体"/>
          <w:b/>
          <w:bCs/>
          <w:kern w:val="44"/>
          <w:sz w:val="24"/>
          <w:szCs w:val="24"/>
          <w:lang w:val="en-US" w:eastAsia="zh-CN"/>
        </w:rPr>
        <w:t>2019</w:t>
      </w:r>
      <w:r>
        <w:rPr>
          <w:rFonts w:hint="eastAsia" w:ascii="宋体" w:hAnsi="宋体"/>
          <w:b/>
          <w:bCs/>
          <w:kern w:val="44"/>
          <w:sz w:val="24"/>
          <w:szCs w:val="24"/>
        </w:rPr>
        <w:t>年</w:t>
      </w:r>
      <w:r>
        <w:rPr>
          <w:rFonts w:hint="eastAsia" w:ascii="宋体" w:hAnsi="宋体"/>
          <w:b/>
          <w:bCs/>
          <w:kern w:val="44"/>
          <w:sz w:val="24"/>
          <w:szCs w:val="24"/>
          <w:lang w:val="en-US" w:eastAsia="zh-CN"/>
        </w:rPr>
        <w:t>1</w:t>
      </w:r>
      <w:r>
        <w:rPr>
          <w:rFonts w:hint="eastAsia" w:ascii="宋体" w:hAnsi="宋体"/>
          <w:b/>
          <w:bCs/>
          <w:kern w:val="44"/>
          <w:sz w:val="24"/>
          <w:szCs w:val="24"/>
        </w:rPr>
        <w:t>月</w:t>
      </w:r>
      <w:r>
        <w:rPr>
          <w:rFonts w:hint="eastAsia" w:ascii="宋体" w:hAnsi="宋体"/>
          <w:b/>
          <w:bCs/>
          <w:kern w:val="44"/>
          <w:sz w:val="24"/>
          <w:szCs w:val="24"/>
          <w:lang w:val="en-US" w:eastAsia="zh-CN"/>
        </w:rPr>
        <w:t>14</w:t>
      </w:r>
      <w:r>
        <w:rPr>
          <w:rFonts w:hint="eastAsia" w:ascii="宋体" w:hAnsi="宋体"/>
          <w:b/>
          <w:bCs/>
          <w:kern w:val="44"/>
          <w:sz w:val="24"/>
          <w:szCs w:val="24"/>
        </w:rPr>
        <w:t>日</w:t>
      </w:r>
    </w:p>
    <w:p>
      <w:pPr>
        <w:spacing w:line="360" w:lineRule="auto"/>
        <w:ind w:firstLine="440" w:firstLineChars="200"/>
        <w:rPr>
          <w:rFonts w:hint="eastAsia" w:ascii="宋体" w:hAnsi="宋体"/>
          <w:sz w:val="22"/>
          <w:szCs w:val="22"/>
        </w:rPr>
      </w:pPr>
    </w:p>
    <w:p/>
    <w:sectPr>
      <w:footerReference r:id="rId3" w:type="default"/>
      <w:footerReference r:id="rId4" w:type="even"/>
      <w:pgSz w:w="11907" w:h="16840"/>
      <w:pgMar w:top="1440" w:right="1179" w:bottom="1440" w:left="1179" w:header="851" w:footer="85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Calibri Light">
    <w:panose1 w:val="020F0302020204030204"/>
    <w:charset w:val="00"/>
    <w:family w:val="swiss"/>
    <w:pitch w:val="default"/>
    <w:sig w:usb0="E0002A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swiss"/>
    <w:pitch w:val="default"/>
    <w:sig w:usb0="E0002EFF" w:usb1="C000785B" w:usb2="00000009" w:usb3="00000000" w:csb0="400001FF" w:csb1="FFFF0000"/>
  </w:font>
  <w:font w:name="MS Song, , Beijing">
    <w:altName w:val="Times New Roman"/>
    <w:panose1 w:val="00000000000000000000"/>
    <w:charset w:val="00"/>
    <w:family w:val="roman"/>
    <w:pitch w:val="default"/>
    <w:sig w:usb0="00000000" w:usb1="00000000" w:usb2="00000000"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等线">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等线 Light">
    <w:panose1 w:val="02010600030101010101"/>
    <w:charset w:val="86"/>
    <w:family w:val="roman"/>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Tms Rmn">
    <w:altName w:val="Segoe Print"/>
    <w:panose1 w:val="02020603040505020304"/>
    <w:charset w:val="00"/>
    <w:family w:val="roman"/>
    <w:pitch w:val="default"/>
    <w:sig w:usb0="00000000" w:usb1="00000000" w:usb2="00000000" w:usb3="00000000" w:csb0="00000001" w:csb1="00000000"/>
  </w:font>
  <w:font w:name="华文新魏">
    <w:altName w:val="宋体"/>
    <w:panose1 w:val="02010800040101010101"/>
    <w:charset w:val="86"/>
    <w:family w:val="auto"/>
    <w:pitch w:val="default"/>
    <w:sig w:usb0="00000000" w:usb1="00000000" w:usb2="00000000" w:usb3="00000000" w:csb0="00040000" w:csb1="00000000"/>
  </w:font>
  <w:font w:name="仿宋体">
    <w:altName w:val="宋体"/>
    <w:panose1 w:val="00000000000000000000"/>
    <w:charset w:val="86"/>
    <w:family w:val="roman"/>
    <w:pitch w:val="default"/>
    <w:sig w:usb0="00000000" w:usb1="00000000" w:usb2="00000010" w:usb3="00000000" w:csb0="00040000" w:csb1="00000000"/>
  </w:font>
  <w:font w:name="微软雅黑 Light">
    <w:panose1 w:val="020B0502040204020203"/>
    <w:charset w:val="86"/>
    <w:family w:val="swiss"/>
    <w:pitch w:val="default"/>
    <w:sig w:usb0="80000287" w:usb1="2ACF0010" w:usb2="00000016" w:usb3="00000000" w:csb0="0004001F" w:csb1="00000000"/>
  </w:font>
  <w:font w:name="+西文正文">
    <w:altName w:val="Segoe Print"/>
    <w:panose1 w:val="00000000000000000000"/>
    <w:charset w:val="00"/>
    <w:family w:val="auto"/>
    <w:pitch w:val="default"/>
    <w:sig w:usb0="00000000" w:usb1="00000000" w:usb2="00000000" w:usb3="00000000" w:csb0="00000000" w:csb1="00000000"/>
  </w:font>
  <w:font w:name="RomanS">
    <w:altName w:val="Segoe UI Semilight"/>
    <w:panose1 w:val="02000400000000000000"/>
    <w:charset w:val="00"/>
    <w:family w:val="auto"/>
    <w:pitch w:val="default"/>
    <w:sig w:usb0="00000000" w:usb1="00000000" w:usb2="00000000" w:usb3="00000000" w:csb0="000001FF" w:csb1="00000000"/>
  </w:font>
  <w:font w:name="Eras Light ITC">
    <w:altName w:val="Segoe Print"/>
    <w:panose1 w:val="020B0402030504020804"/>
    <w:charset w:val="00"/>
    <w:family w:val="auto"/>
    <w:pitch w:val="default"/>
    <w:sig w:usb0="00000000" w:usb1="00000000" w:usb2="00000000" w:usb3="00000000" w:csb0="20000001" w:csb1="00000000"/>
  </w:font>
  <w:font w:name="华文楷体">
    <w:altName w:val="宋体"/>
    <w:panose1 w:val="02010600040101010101"/>
    <w:charset w:val="86"/>
    <w:family w:val="auto"/>
    <w:pitch w:val="default"/>
    <w:sig w:usb0="00000000" w:usb1="00000000" w:usb2="00000000" w:usb3="00000000" w:csb0="0004009F" w:csb1="DFD70000"/>
  </w:font>
  <w:font w:name="Vrinda">
    <w:altName w:val="Segoe UI Symbol"/>
    <w:panose1 w:val="020B0502040204020203"/>
    <w:charset w:val="00"/>
    <w:family w:val="auto"/>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Segoe UI Symbol">
    <w:panose1 w:val="020B0502040204020203"/>
    <w:charset w:val="00"/>
    <w:family w:val="auto"/>
    <w:pitch w:val="default"/>
    <w:sig w:usb0="800001E3" w:usb1="1200FFEF" w:usb2="00040000" w:usb3="04000000" w:csb0="00000001" w:csb1="40000000"/>
  </w:font>
  <w:font w:name="sans serif">
    <w:altName w:val="Segoe Print"/>
    <w:panose1 w:val="00000000000000000000"/>
    <w:charset w:val="00"/>
    <w:family w:val="auto"/>
    <w:pitch w:val="default"/>
    <w:sig w:usb0="00000000" w:usb1="00000000" w:usb2="00000000" w:usb3="00000000" w:csb0="00000000" w:csb1="00000000"/>
  </w:font>
  <w:font w:name="PMingLiU">
    <w:altName w:val="Microsoft JhengHei UI"/>
    <w:panose1 w:val="02010601000101010101"/>
    <w:charset w:val="88"/>
    <w:family w:val="roman"/>
    <w:pitch w:val="default"/>
    <w:sig w:usb0="00000000" w:usb1="00000000" w:usb2="00000016" w:usb3="00000000" w:csb0="00100001" w:csb1="00000000"/>
  </w:font>
  <w:font w:name="MS Shell Dlg">
    <w:altName w:val="Microsoft Sans Serif"/>
    <w:panose1 w:val="020B0604020202020204"/>
    <w:charset w:val="00"/>
    <w:family w:val="swiss"/>
    <w:pitch w:val="default"/>
    <w:sig w:usb0="00000000" w:usb1="00000000" w:usb2="00000029" w:usb3="00000000" w:csb0="000101FF" w:csb1="00000000"/>
  </w:font>
  <w:font w:name="Microsoft JhengHei UI">
    <w:panose1 w:val="020B0604030504040204"/>
    <w:charset w:val="88"/>
    <w:family w:val="auto"/>
    <w:pitch w:val="default"/>
    <w:sig w:usb0="000002A7" w:usb1="28CF4400" w:usb2="00000016" w:usb3="00000000" w:csb0="00100009" w:csb1="00000000"/>
  </w:font>
  <w:font w:name="Microsoft Sans Serif">
    <w:panose1 w:val="020B0604020202020204"/>
    <w:charset w:val="00"/>
    <w:family w:val="auto"/>
    <w:pitch w:val="default"/>
    <w:sig w:usb0="E5002EFF" w:usb1="C000605B" w:usb2="00000029" w:usb3="00000000" w:csb0="200101FF" w:csb1="20280000"/>
  </w:font>
  <w:font w:name="新宋体">
    <w:panose1 w:val="02010609030101010101"/>
    <w:charset w:val="86"/>
    <w:family w:val="auto"/>
    <w:pitch w:val="default"/>
    <w:sig w:usb0="00000283" w:usb1="288F0000" w:usb2="00000006"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PMingLiU-ExtB">
    <w:panose1 w:val="02020500000000000000"/>
    <w:charset w:val="88"/>
    <w:family w:val="auto"/>
    <w:pitch w:val="default"/>
    <w:sig w:usb0="8000002F" w:usb1="02000008" w:usb2="00000000" w:usb3="00000000" w:csb0="00100001" w:csb1="00000000"/>
  </w:font>
  <w:font w:name="方正仿宋简体">
    <w:altName w:val="微软雅黑"/>
    <w:panose1 w:val="00000000000000000000"/>
    <w:charset w:val="86"/>
    <w:family w:val="script"/>
    <w:pitch w:val="default"/>
    <w:sig w:usb0="00000000" w:usb1="00000000" w:usb2="00000010" w:usb3="00000000" w:csb0="00040000" w:csb1="00000000"/>
  </w:font>
  <w:font w:name="Times New Roman Bold">
    <w:altName w:val="Times New Roman"/>
    <w:panose1 w:val="02020803070505020304"/>
    <w:charset w:val="00"/>
    <w:family w:val="roman"/>
    <w:pitch w:val="default"/>
    <w:sig w:usb0="00000000" w:usb1="00000000" w:usb2="00000000" w:usb3="00000000" w:csb0="00000001" w:csb1="00000000"/>
  </w:font>
  <w:font w:name="方正综艺简体">
    <w:altName w:val="微软雅黑"/>
    <w:panose1 w:val="00000000000000000000"/>
    <w:charset w:val="86"/>
    <w:family w:val="script"/>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方正粗圆简体">
    <w:altName w:val="宋体"/>
    <w:panose1 w:val="00000000000000000000"/>
    <w:charset w:val="86"/>
    <w:family w:val="script"/>
    <w:pitch w:val="default"/>
    <w:sig w:usb0="00000000" w:usb1="00000000" w:usb2="00000010" w:usb3="00000000" w:csb0="00040000" w:csb1="00000000"/>
  </w:font>
  <w:font w:name="BatangChe">
    <w:altName w:val="Malgun Gothic"/>
    <w:panose1 w:val="02030609000101010101"/>
    <w:charset w:val="81"/>
    <w:family w:val="modern"/>
    <w:pitch w:val="default"/>
    <w:sig w:usb0="00000000" w:usb1="00000000" w:usb2="00000030" w:usb3="00000000" w:csb0="0008009F" w:csb1="00000000"/>
  </w:font>
  <w:font w:name="华文宋体">
    <w:altName w:val="宋体"/>
    <w:panose1 w:val="02010600040101010101"/>
    <w:charset w:val="86"/>
    <w:family w:val="auto"/>
    <w:pitch w:val="default"/>
    <w:sig w:usb0="00000000" w:usb1="00000000" w:usb2="00000010" w:usb3="00000000" w:csb0="0004009F" w:csb1="00000000"/>
  </w:font>
  <w:font w:name="五">
    <w:altName w:val="黑体"/>
    <w:panose1 w:val="00000000000000000000"/>
    <w:charset w:val="86"/>
    <w:family w:val="auto"/>
    <w:pitch w:val="default"/>
    <w:sig w:usb0="00000000" w:usb1="00000000" w:usb2="00000010" w:usb3="00000000" w:csb0="00040000" w:csb1="00000000"/>
  </w:font>
  <w:font w:name="Century">
    <w:altName w:val="Times New Roman"/>
    <w:panose1 w:val="02040604050505020304"/>
    <w:charset w:val="00"/>
    <w:family w:val="roman"/>
    <w:pitch w:val="default"/>
    <w:sig w:usb0="00000000" w:usb1="00000000" w:usb2="00000000" w:usb3="00000000" w:csb0="0000009F" w:csb1="00000000"/>
  </w:font>
  <w:font w:name="隶书">
    <w:altName w:val="微软雅黑"/>
    <w:panose1 w:val="0201050906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大标宋简体">
    <w:altName w:val="微软雅黑"/>
    <w:panose1 w:val="00000000000000000000"/>
    <w:charset w:val="86"/>
    <w:family w:val="script"/>
    <w:pitch w:val="default"/>
    <w:sig w:usb0="00000000" w:usb1="00000000" w:usb2="00000010" w:usb3="00000000" w:csb0="00040000" w:csb1="00000000"/>
  </w:font>
  <w:font w:name="Malgun Gothic">
    <w:panose1 w:val="020B0503020000020004"/>
    <w:charset w:val="81"/>
    <w:family w:val="auto"/>
    <w:pitch w:val="default"/>
    <w:sig w:usb0="9000002F" w:usb1="29D77CFB" w:usb2="00000012" w:usb3="00000000" w:csb0="0008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9"/>
      </w:rPr>
    </w:pPr>
    <w:r>
      <w:fldChar w:fldCharType="begin"/>
    </w:r>
    <w:r>
      <w:rPr>
        <w:rStyle w:val="9"/>
      </w:rPr>
      <w:instrText xml:space="preserve">PAGE  </w:instrText>
    </w:r>
    <w:r>
      <w:fldChar w:fldCharType="separate"/>
    </w:r>
    <w:r>
      <w:rPr>
        <w:rStyle w:val="9"/>
      </w:rPr>
      <w:t>1</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9"/>
      </w:rPr>
    </w:pPr>
    <w:r>
      <w:fldChar w:fldCharType="begin"/>
    </w:r>
    <w:r>
      <w:rPr>
        <w:rStyle w:val="9"/>
      </w:rPr>
      <w:instrText xml:space="preserve">PAGE  </w:instrText>
    </w:r>
    <w: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44B25"/>
    <w:multiLevelType w:val="multilevel"/>
    <w:tmpl w:val="07A44B25"/>
    <w:lvl w:ilvl="0" w:tentative="0">
      <w:start w:val="1"/>
      <w:numFmt w:val="decimal"/>
      <w:lvlText w:val="%1."/>
      <w:lvlJc w:val="left"/>
      <w:pPr>
        <w:ind w:left="927" w:hanging="360"/>
      </w:pPr>
      <w:rPr>
        <w:rFonts w:hint="default"/>
        <w:b w:val="0"/>
      </w:rPr>
    </w:lvl>
    <w:lvl w:ilvl="1" w:tentative="0">
      <w:start w:val="1"/>
      <w:numFmt w:val="japaneseCounting"/>
      <w:lvlText w:val="%2、"/>
      <w:lvlJc w:val="left"/>
      <w:pPr>
        <w:ind w:left="861" w:hanging="72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
    <w:nsid w:val="5BC9703C"/>
    <w:multiLevelType w:val="singleLevel"/>
    <w:tmpl w:val="5BC9703C"/>
    <w:lvl w:ilvl="0" w:tentative="0">
      <w:start w:val="1"/>
      <w:numFmt w:val="chineseCounting"/>
      <w:suff w:val="nothing"/>
      <w:lvlText w:val="%1、"/>
      <w:lvlJc w:val="left"/>
    </w:lvl>
  </w:abstractNum>
  <w:abstractNum w:abstractNumId="2">
    <w:nsid w:val="5C3C4A45"/>
    <w:multiLevelType w:val="multilevel"/>
    <w:tmpl w:val="5C3C4A45"/>
    <w:lvl w:ilvl="0" w:tentative="0">
      <w:start w:val="1"/>
      <w:numFmt w:val="decimal"/>
      <w:lvlText w:val="%1."/>
      <w:lvlJc w:val="left"/>
      <w:pPr>
        <w:ind w:left="927" w:hanging="360"/>
      </w:pPr>
      <w:rPr>
        <w:rFonts w:hint="default"/>
        <w:b w:val="0"/>
      </w:rPr>
    </w:lvl>
    <w:lvl w:ilvl="1" w:tentative="0">
      <w:start w:val="1"/>
      <w:numFmt w:val="japaneseCounting"/>
      <w:lvlText w:val="%2、"/>
      <w:lvlJc w:val="left"/>
      <w:pPr>
        <w:ind w:left="861" w:hanging="72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5C3C4ADB"/>
    <w:multiLevelType w:val="multilevel"/>
    <w:tmpl w:val="5C3C4ADB"/>
    <w:lvl w:ilvl="0" w:tentative="0">
      <w:start w:val="1"/>
      <w:numFmt w:val="decimal"/>
      <w:lvlText w:val="%1."/>
      <w:lvlJc w:val="left"/>
      <w:pPr>
        <w:ind w:left="927" w:hanging="360"/>
      </w:pPr>
      <w:rPr>
        <w:rFonts w:hint="default"/>
        <w:b w:val="0"/>
      </w:rPr>
    </w:lvl>
    <w:lvl w:ilvl="1" w:tentative="0">
      <w:start w:val="1"/>
      <w:numFmt w:val="japaneseCounting"/>
      <w:lvlText w:val="%2、"/>
      <w:lvlJc w:val="left"/>
      <w:pPr>
        <w:ind w:left="861" w:hanging="720"/>
      </w:pPr>
      <w:rPr>
        <w:rFonts w:hint="default"/>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C21C65"/>
    <w:rsid w:val="11854F82"/>
    <w:rsid w:val="1B0857BF"/>
    <w:rsid w:val="1D110C89"/>
    <w:rsid w:val="1EE441CF"/>
    <w:rsid w:val="23FE5EAA"/>
    <w:rsid w:val="26F53B1E"/>
    <w:rsid w:val="2B340D31"/>
    <w:rsid w:val="2D3A0FAE"/>
    <w:rsid w:val="2FA2396B"/>
    <w:rsid w:val="32843AF1"/>
    <w:rsid w:val="34C64FB8"/>
    <w:rsid w:val="45C21C65"/>
    <w:rsid w:val="4D32525D"/>
    <w:rsid w:val="4E5038C7"/>
    <w:rsid w:val="4FF22D64"/>
    <w:rsid w:val="506C2B9C"/>
    <w:rsid w:val="550B688D"/>
    <w:rsid w:val="5F966771"/>
    <w:rsid w:val="61E01988"/>
    <w:rsid w:val="642370FB"/>
    <w:rsid w:val="68F82A94"/>
    <w:rsid w:val="6A304DD8"/>
    <w:rsid w:val="6EA626D3"/>
    <w:rsid w:val="6EF06E1B"/>
    <w:rsid w:val="71773596"/>
    <w:rsid w:val="7DD67E3F"/>
    <w:rsid w:val="7E434F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11"/>
    <w:qFormat/>
    <w:uiPriority w:val="0"/>
    <w:pPr>
      <w:keepNext/>
      <w:keepLines/>
      <w:spacing w:before="140" w:after="140" w:line="360" w:lineRule="auto"/>
      <w:ind w:left="0" w:firstLine="283"/>
      <w:outlineLvl w:val="0"/>
    </w:pPr>
    <w:rPr>
      <w:b/>
      <w:bCs/>
      <w:kern w:val="44"/>
      <w:szCs w:val="44"/>
    </w:rPr>
  </w:style>
  <w:style w:type="paragraph" w:styleId="5">
    <w:name w:val="heading 2"/>
    <w:basedOn w:val="1"/>
    <w:next w:val="1"/>
    <w:unhideWhenUsed/>
    <w:qFormat/>
    <w:uiPriority w:val="0"/>
    <w:pPr>
      <w:spacing w:line="360" w:lineRule="auto"/>
      <w:ind w:left="425" w:firstLine="181" w:firstLineChars="75"/>
      <w:jc w:val="left"/>
      <w:outlineLvl w:val="1"/>
    </w:pPr>
    <w:rPr>
      <w:rFonts w:ascii="宋体" w:hAnsi="宋体"/>
      <w:b/>
      <w:szCs w:val="30"/>
    </w:rPr>
  </w:style>
  <w:style w:type="paragraph" w:styleId="6">
    <w:name w:val="heading 3"/>
    <w:basedOn w:val="1"/>
    <w:next w:val="1"/>
    <w:link w:val="12"/>
    <w:unhideWhenUsed/>
    <w:qFormat/>
    <w:uiPriority w:val="0"/>
    <w:pPr>
      <w:keepNext/>
      <w:keepLines/>
      <w:spacing w:before="120" w:beforeLines="0" w:beforeAutospacing="0" w:after="120" w:afterLines="0" w:afterAutospacing="0" w:line="360" w:lineRule="auto"/>
      <w:ind w:left="180" w:leftChars="75" w:firstLine="425"/>
      <w:outlineLvl w:val="2"/>
    </w:p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uiPriority w:val="0"/>
    <w:pPr>
      <w:ind w:firstLine="420" w:firstLineChars="200"/>
    </w:pPr>
  </w:style>
  <w:style w:type="paragraph" w:styleId="3">
    <w:name w:val="Body Text Indent"/>
    <w:basedOn w:val="1"/>
    <w:uiPriority w:val="0"/>
    <w:pPr>
      <w:spacing w:after="120" w:afterLines="0" w:afterAutospacing="0"/>
      <w:ind w:left="420" w:leftChars="200"/>
    </w:pPr>
  </w:style>
  <w:style w:type="paragraph" w:styleId="7">
    <w:name w:val="footer"/>
    <w:basedOn w:val="1"/>
    <w:uiPriority w:val="0"/>
    <w:pPr>
      <w:tabs>
        <w:tab w:val="center" w:pos="4153"/>
        <w:tab w:val="right" w:pos="8306"/>
      </w:tabs>
      <w:snapToGrid w:val="0"/>
      <w:jc w:val="left"/>
    </w:pPr>
    <w:rPr>
      <w:kern w:val="0"/>
      <w:sz w:val="18"/>
      <w:szCs w:val="18"/>
    </w:rPr>
  </w:style>
  <w:style w:type="character" w:styleId="9">
    <w:name w:val="page number"/>
    <w:uiPriority w:val="0"/>
  </w:style>
  <w:style w:type="character" w:customStyle="1" w:styleId="11">
    <w:name w:val="标题 1 Char"/>
    <w:link w:val="4"/>
    <w:qFormat/>
    <w:uiPriority w:val="0"/>
    <w:rPr>
      <w:rFonts w:eastAsia="宋体"/>
      <w:b/>
      <w:bCs/>
      <w:kern w:val="44"/>
      <w:sz w:val="24"/>
      <w:szCs w:val="44"/>
    </w:rPr>
  </w:style>
  <w:style w:type="character" w:customStyle="1" w:styleId="12">
    <w:name w:val="标题 3 Char"/>
    <w:link w:val="6"/>
    <w:qFormat/>
    <w:uiPriority w:val="0"/>
    <w:rPr>
      <w:rFonts w:eastAsia="宋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CRRC SD</Company>
  <Pages>1</Pages>
  <Words>0</Words>
  <Characters>0</Characters>
  <Lines>0</Lines>
  <Paragraphs>0</Paragraphs>
  <TotalTime>12</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2019-01-14T08:15:00Z</dcterms:created>
  <dc:creator>HAN</dc:creator>
  <cp:lastModifiedBy>HAN</cp:lastModifiedBy>
  <dcterms:modified xsi:type="dcterms:W3CDTF">2019-01-14T08:28:09Z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