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ZCGD（2023）-竞标公告-0127</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2024年度特殊工业气体</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2024年度特殊工业气体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3"/>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3"/>
        <w:numPr>
          <w:ilvl w:val="0"/>
          <w:numId w:val="1"/>
        </w:numPr>
        <w:spacing w:line="360" w:lineRule="auto"/>
        <w:ind w:firstLineChars="0"/>
        <w:rPr>
          <w:rFonts w:hint="eastAsia"/>
          <w:color w:val="auto"/>
          <w:sz w:val="21"/>
          <w:szCs w:val="21"/>
        </w:rPr>
      </w:pPr>
      <w:r>
        <w:rPr>
          <w:rFonts w:hint="eastAsia"/>
          <w:color w:val="auto"/>
          <w:sz w:val="21"/>
          <w:szCs w:val="21"/>
        </w:rPr>
        <w:t>《危险化学品经营许可证》；</w:t>
      </w:r>
    </w:p>
    <w:p>
      <w:pPr>
        <w:pStyle w:val="13"/>
        <w:numPr>
          <w:ilvl w:val="0"/>
          <w:numId w:val="1"/>
        </w:numPr>
        <w:spacing w:line="360" w:lineRule="auto"/>
        <w:ind w:firstLineChars="0"/>
        <w:rPr>
          <w:rFonts w:hint="eastAsia"/>
          <w:color w:val="auto"/>
          <w:sz w:val="21"/>
          <w:szCs w:val="21"/>
        </w:rPr>
      </w:pPr>
      <w:r>
        <w:rPr>
          <w:rFonts w:hint="eastAsia"/>
          <w:color w:val="auto"/>
          <w:sz w:val="21"/>
          <w:szCs w:val="21"/>
        </w:rPr>
        <w:t>《道路运输经营许可证》经营范围含危险货物；</w:t>
      </w:r>
    </w:p>
    <w:p>
      <w:pPr>
        <w:pStyle w:val="13"/>
        <w:numPr>
          <w:ilvl w:val="0"/>
          <w:numId w:val="1"/>
        </w:numPr>
        <w:spacing w:line="360" w:lineRule="auto"/>
        <w:ind w:firstLineChars="0"/>
        <w:rPr>
          <w:color w:val="auto"/>
          <w:sz w:val="21"/>
          <w:szCs w:val="21"/>
        </w:rPr>
      </w:pPr>
      <w:r>
        <w:rPr>
          <w:rFonts w:hint="eastAsia"/>
          <w:color w:val="auto"/>
          <w:sz w:val="21"/>
          <w:szCs w:val="21"/>
        </w:rPr>
        <w:t>高纯氩的第三方检测报告和工作试件验证报告；</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3"/>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2023年12月21日12:00前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；注册“中车购”电子平台供应商编码联系人：袁工（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3"/>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3"/>
        <w:spacing w:line="360" w:lineRule="auto"/>
        <w:ind w:left="357" w:firstLine="480"/>
        <w:rPr>
          <w:rFonts w:ascii="宋体" w:hAnsi="宋体" w:eastAsia="宋体" w:cs="宋体"/>
          <w:color w:val="auto"/>
          <w:kern w:val="0"/>
          <w:sz w:val="21"/>
          <w:szCs w:val="21"/>
        </w:rPr>
      </w:pPr>
    </w:p>
    <w:p>
      <w:pPr>
        <w:pStyle w:val="13"/>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3"/>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2023年12月18日</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9"/>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22"/>
        <w:gridCol w:w="27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tcPr>
          <w:p>
            <w:pPr>
              <w:spacing w:line="360" w:lineRule="auto"/>
              <w:jc w:val="center"/>
              <w:rPr>
                <w:color w:val="auto"/>
                <w:sz w:val="21"/>
                <w:szCs w:val="21"/>
              </w:rPr>
            </w:pPr>
            <w:r>
              <w:rPr>
                <w:rFonts w:hint="eastAsia"/>
                <w:color w:val="auto"/>
                <w:sz w:val="21"/>
                <w:szCs w:val="21"/>
              </w:rPr>
              <w:t>序号</w:t>
            </w:r>
          </w:p>
        </w:tc>
        <w:tc>
          <w:tcPr>
            <w:tcW w:w="2822"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7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7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7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7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提供近三年由注册会计师事务所出具的经审计的财务报表（如有）或企业内部财务报表。并可通过招标方财务审核</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highlight w:val="gree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7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7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6</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企业资质文件</w:t>
            </w:r>
          </w:p>
        </w:tc>
        <w:tc>
          <w:tcPr>
            <w:tcW w:w="27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color w:val="auto"/>
                <w:sz w:val="21"/>
                <w:szCs w:val="21"/>
                <w:highlight w:val="yellow"/>
              </w:rPr>
              <w:t>《危险化学品经营许可证》</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7</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企业资质文件</w:t>
            </w:r>
          </w:p>
        </w:tc>
        <w:tc>
          <w:tcPr>
            <w:tcW w:w="27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color w:val="auto"/>
                <w:sz w:val="21"/>
                <w:szCs w:val="21"/>
                <w:highlight w:val="yellow"/>
              </w:rPr>
              <w:t>《道路运输经营许可证》经营范围含危险货物</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val="en-US" w:eastAsia="zh-CN"/>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8</w:t>
            </w:r>
          </w:p>
        </w:tc>
        <w:tc>
          <w:tcPr>
            <w:tcW w:w="2822"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企业资质文件</w:t>
            </w:r>
          </w:p>
        </w:tc>
        <w:tc>
          <w:tcPr>
            <w:tcW w:w="27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color w:val="auto"/>
                <w:sz w:val="21"/>
                <w:szCs w:val="21"/>
                <w:highlight w:val="yellow"/>
              </w:rPr>
              <w:t>高纯氩的第三方检测报告和工作试件验证报告</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val="en-US" w:eastAsia="zh-CN"/>
              </w:rPr>
              <w:t>提供复印件并加盖公章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2"/>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2"/>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2"/>
        <w:spacing w:line="360" w:lineRule="auto"/>
        <w:rPr>
          <w:color w:val="auto"/>
          <w:sz w:val="21"/>
        </w:rPr>
      </w:pPr>
      <w:r>
        <w:rPr>
          <w:rFonts w:hint="eastAsia"/>
          <w:color w:val="auto"/>
          <w:sz w:val="21"/>
        </w:rPr>
        <w:t>本公司将承担代理人行为的全部法律责任和后果。</w:t>
      </w:r>
    </w:p>
    <w:p>
      <w:pPr>
        <w:pStyle w:val="2"/>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1197" w:leftChars="0" w:right="210" w:firstLineChars="0"/>
        <w:textAlignment w:val="auto"/>
        <w:rPr>
          <w:color w:val="auto"/>
          <w:sz w:val="21"/>
          <w:szCs w:val="21"/>
        </w:rPr>
      </w:pPr>
      <w:r>
        <w:rPr>
          <w:rFonts w:hint="eastAsia"/>
          <w:color w:val="auto"/>
          <w:sz w:val="21"/>
          <w:szCs w:val="21"/>
        </w:rPr>
        <w:t>项目名称：202</w:t>
      </w:r>
      <w:r>
        <w:rPr>
          <w:rFonts w:hint="eastAsia"/>
          <w:color w:val="auto"/>
          <w:sz w:val="21"/>
          <w:szCs w:val="21"/>
          <w:lang w:val="en-US" w:eastAsia="zh-CN"/>
        </w:rPr>
        <w:t>4</w:t>
      </w:r>
      <w:r>
        <w:rPr>
          <w:rFonts w:hint="eastAsia"/>
          <w:color w:val="auto"/>
          <w:sz w:val="21"/>
          <w:szCs w:val="21"/>
        </w:rPr>
        <w:t>年度特殊工业气体</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1197" w:leftChars="0" w:right="210" w:firstLineChars="0"/>
        <w:textAlignment w:val="auto"/>
        <w:rPr>
          <w:color w:val="auto"/>
          <w:sz w:val="21"/>
          <w:szCs w:val="21"/>
        </w:rPr>
      </w:pPr>
      <w:r>
        <w:rPr>
          <w:rFonts w:hint="eastAsia"/>
          <w:color w:val="auto"/>
          <w:sz w:val="21"/>
          <w:szCs w:val="21"/>
        </w:rPr>
        <w:t>数    量：</w:t>
      </w:r>
      <w:r>
        <w:rPr>
          <w:rFonts w:hint="eastAsia"/>
          <w:color w:val="auto"/>
          <w:sz w:val="21"/>
          <w:szCs w:val="21"/>
          <w:lang w:eastAsia="zh-CN"/>
        </w:rPr>
        <w:t>详见竞标明细</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1197" w:leftChars="0" w:right="210" w:firstLineChars="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1197" w:leftChars="0" w:right="210" w:firstLineChars="0"/>
        <w:textAlignment w:val="auto"/>
        <w:rPr>
          <w:color w:val="auto"/>
          <w:sz w:val="21"/>
          <w:szCs w:val="21"/>
        </w:rPr>
      </w:pPr>
      <w:r>
        <w:rPr>
          <w:rFonts w:hint="eastAsia"/>
          <w:color w:val="auto"/>
          <w:sz w:val="21"/>
          <w:szCs w:val="21"/>
        </w:rPr>
        <w:t>用途说明：</w:t>
      </w:r>
      <w:r>
        <w:rPr>
          <w:rFonts w:hint="eastAsia"/>
          <w:color w:val="auto"/>
          <w:sz w:val="21"/>
          <w:szCs w:val="21"/>
          <w:lang w:eastAsia="zh-CN"/>
        </w:rPr>
        <w:t>车间焊接用特殊工业气体</w:t>
      </w:r>
    </w:p>
    <w:tbl>
      <w:tblPr>
        <w:tblStyle w:val="8"/>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24"/>
        <w:gridCol w:w="3653"/>
        <w:gridCol w:w="137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212" w:type="dxa"/>
            <w:vAlign w:val="center"/>
          </w:tcPr>
          <w:p>
            <w:pPr>
              <w:jc w:val="center"/>
              <w:rPr>
                <w:rFonts w:hint="eastAsia"/>
                <w:highlight w:val="none"/>
              </w:rPr>
            </w:pPr>
            <w:r>
              <w:rPr>
                <w:rFonts w:hint="eastAsia"/>
                <w:highlight w:val="none"/>
              </w:rPr>
              <w:t>包号</w:t>
            </w:r>
          </w:p>
        </w:tc>
        <w:tc>
          <w:tcPr>
            <w:tcW w:w="924" w:type="dxa"/>
            <w:vAlign w:val="center"/>
          </w:tcPr>
          <w:p>
            <w:pPr>
              <w:jc w:val="center"/>
              <w:rPr>
                <w:rFonts w:hint="eastAsia"/>
                <w:highlight w:val="none"/>
              </w:rPr>
            </w:pPr>
            <w:r>
              <w:rPr>
                <w:rFonts w:hint="eastAsia"/>
                <w:highlight w:val="none"/>
              </w:rPr>
              <w:t>序号</w:t>
            </w:r>
          </w:p>
        </w:tc>
        <w:tc>
          <w:tcPr>
            <w:tcW w:w="3653" w:type="dxa"/>
            <w:vAlign w:val="center"/>
          </w:tcPr>
          <w:p>
            <w:pPr>
              <w:jc w:val="center"/>
              <w:rPr>
                <w:rFonts w:hint="eastAsia"/>
                <w:highlight w:val="none"/>
              </w:rPr>
            </w:pPr>
            <w:r>
              <w:rPr>
                <w:rFonts w:hint="eastAsia"/>
                <w:highlight w:val="none"/>
              </w:rPr>
              <w:t>项目内容</w:t>
            </w:r>
          </w:p>
        </w:tc>
        <w:tc>
          <w:tcPr>
            <w:tcW w:w="1379" w:type="dxa"/>
            <w:vAlign w:val="center"/>
          </w:tcPr>
          <w:p>
            <w:pPr>
              <w:jc w:val="center"/>
              <w:rPr>
                <w:rFonts w:hint="eastAsia"/>
                <w:highlight w:val="none"/>
              </w:rPr>
            </w:pPr>
            <w:r>
              <w:rPr>
                <w:rFonts w:hint="eastAsia"/>
                <w:highlight w:val="none"/>
              </w:rPr>
              <w:t>数量</w:t>
            </w:r>
          </w:p>
        </w:tc>
        <w:tc>
          <w:tcPr>
            <w:tcW w:w="1963" w:type="dxa"/>
            <w:vAlign w:val="center"/>
          </w:tcPr>
          <w:p>
            <w:pPr>
              <w:jc w:val="center"/>
              <w:rPr>
                <w:rFonts w:hint="eastAsia"/>
                <w:highlight w:val="none"/>
              </w:rPr>
            </w:pPr>
            <w:r>
              <w:rPr>
                <w:rFonts w:hint="eastAsia"/>
                <w:highlight w:val="none"/>
              </w:rPr>
              <w:t>要求</w:t>
            </w:r>
            <w:r>
              <w:rPr>
                <w:rFonts w:hint="eastAsia"/>
                <w:highlight w:val="none"/>
                <w:lang w:eastAsia="zh-CN"/>
              </w:rPr>
              <w:t>服务</w:t>
            </w:r>
            <w:bookmarkStart w:id="0" w:name="_GoBack"/>
            <w:bookmarkEnd w:id="0"/>
            <w:r>
              <w:rPr>
                <w:rFonts w:hint="eastAsia"/>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212" w:type="dxa"/>
            <w:vAlign w:val="center"/>
          </w:tcPr>
          <w:p>
            <w:pPr>
              <w:jc w:val="center"/>
              <w:rPr>
                <w:rFonts w:hint="eastAsia"/>
                <w:highlight w:val="none"/>
              </w:rPr>
            </w:pPr>
            <w:r>
              <w:rPr>
                <w:rFonts w:hint="eastAsia"/>
                <w:highlight w:val="none"/>
              </w:rPr>
              <w:t>第1包</w:t>
            </w:r>
          </w:p>
        </w:tc>
        <w:tc>
          <w:tcPr>
            <w:tcW w:w="924" w:type="dxa"/>
            <w:vAlign w:val="center"/>
          </w:tcPr>
          <w:p>
            <w:pPr>
              <w:jc w:val="center"/>
              <w:rPr>
                <w:rFonts w:hint="eastAsia"/>
                <w:highlight w:val="none"/>
              </w:rPr>
            </w:pPr>
            <w:r>
              <w:rPr>
                <w:rFonts w:hint="eastAsia"/>
                <w:highlight w:val="none"/>
              </w:rPr>
              <w:t>1</w:t>
            </w:r>
          </w:p>
        </w:tc>
        <w:tc>
          <w:tcPr>
            <w:tcW w:w="3653" w:type="dxa"/>
            <w:vAlign w:val="center"/>
          </w:tcPr>
          <w:p>
            <w:pPr>
              <w:jc w:val="center"/>
              <w:rPr>
                <w:rFonts w:hint="eastAsia" w:eastAsiaTheme="minorEastAsia"/>
                <w:highlight w:val="none"/>
                <w:lang w:eastAsia="zh-CN"/>
              </w:rPr>
            </w:pPr>
            <w:r>
              <w:rPr>
                <w:rFonts w:hint="eastAsia"/>
                <w:highlight w:val="none"/>
                <w:lang w:eastAsia="zh-CN"/>
              </w:rPr>
              <w:t>2024年度特殊工业气体</w:t>
            </w:r>
          </w:p>
        </w:tc>
        <w:tc>
          <w:tcPr>
            <w:tcW w:w="1379" w:type="dxa"/>
            <w:vAlign w:val="center"/>
          </w:tcPr>
          <w:p>
            <w:pPr>
              <w:jc w:val="center"/>
              <w:rPr>
                <w:rFonts w:hint="eastAsia" w:eastAsiaTheme="minorEastAsia"/>
                <w:highlight w:val="none"/>
                <w:lang w:eastAsia="zh-CN"/>
              </w:rPr>
            </w:pPr>
            <w:r>
              <w:rPr>
                <w:rFonts w:hint="eastAsia"/>
                <w:highlight w:val="none"/>
                <w:lang w:val="en-US" w:eastAsia="zh-CN"/>
              </w:rPr>
              <w:t>1批</w:t>
            </w:r>
          </w:p>
        </w:tc>
        <w:tc>
          <w:tcPr>
            <w:tcW w:w="1963" w:type="dxa"/>
            <w:vAlign w:val="center"/>
          </w:tcPr>
          <w:p>
            <w:pPr>
              <w:jc w:val="center"/>
              <w:rPr>
                <w:rFonts w:hint="eastAsia"/>
                <w:highlight w:val="none"/>
              </w:rPr>
            </w:pPr>
            <w:r>
              <w:rPr>
                <w:rFonts w:hint="eastAsia"/>
                <w:highlight w:val="none"/>
              </w:rPr>
              <w:t>自合同签订之日至20</w:t>
            </w:r>
            <w:r>
              <w:rPr>
                <w:rFonts w:hint="eastAsia"/>
                <w:highlight w:val="none"/>
                <w:lang w:val="en-US" w:eastAsia="zh-CN"/>
              </w:rPr>
              <w:t>24</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31</w:t>
            </w:r>
            <w:r>
              <w:rPr>
                <w:rFonts w:hint="eastAsia"/>
                <w:highlight w:val="none"/>
              </w:rPr>
              <w:t>日</w:t>
            </w:r>
          </w:p>
        </w:tc>
      </w:tr>
    </w:tbl>
    <w:p/>
    <w:p>
      <w:pPr>
        <w:pStyle w:val="7"/>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210" w:firstLine="420" w:firstLineChars="200"/>
        <w:textAlignment w:val="auto"/>
        <w:rPr>
          <w:rFonts w:hint="eastAsia"/>
          <w:lang w:val="en-US"/>
        </w:rPr>
      </w:pPr>
      <w:r>
        <w:rPr>
          <w:rFonts w:hint="eastAsia"/>
          <w:color w:val="auto"/>
          <w:sz w:val="21"/>
          <w:szCs w:val="21"/>
          <w:lang w:val="en-US" w:eastAsia="zh-CN"/>
        </w:rPr>
        <w:t>详见《001工业用气体入库检验计划（D）》要求。</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ZCGD（2023）-竞标公告-0127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2023年12月18日</w:t>
      </w:r>
    </w:p>
    <w:tbl>
      <w:tblPr>
        <w:tblStyle w:val="8"/>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yellow"/>
                <w:lang w:eastAsia="zh-CN"/>
              </w:rPr>
              <w:t>202</w:t>
            </w:r>
            <w:r>
              <w:rPr>
                <w:rFonts w:hint="eastAsia" w:ascii="宋体" w:hAnsi="宋体" w:eastAsia="宋体" w:cs="宋体"/>
                <w:color w:val="auto"/>
                <w:kern w:val="0"/>
                <w:sz w:val="21"/>
                <w:szCs w:val="21"/>
                <w:highlight w:val="yellow"/>
                <w:lang w:val="en-US" w:eastAsia="zh-CN"/>
              </w:rPr>
              <w:t>4</w:t>
            </w:r>
            <w:r>
              <w:rPr>
                <w:rFonts w:hint="eastAsia" w:ascii="宋体" w:hAnsi="宋体" w:eastAsia="宋体" w:cs="宋体"/>
                <w:color w:val="auto"/>
                <w:kern w:val="0"/>
                <w:sz w:val="21"/>
                <w:szCs w:val="21"/>
                <w:highlight w:val="yellow"/>
                <w:lang w:eastAsia="zh-CN"/>
              </w:rPr>
              <w:t>年度特殊工业气体</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hint="eastAsia" w:ascii="宋体" w:hAnsi="宋体" w:eastAsia="宋体" w:cs="Times New Roman"/>
                <w:b/>
                <w:color w:val="auto"/>
                <w:sz w:val="21"/>
                <w:szCs w:val="21"/>
                <w:highlight w:val="yellow"/>
                <w:lang w:eastAsia="zh-CN"/>
              </w:rPr>
            </w:pPr>
            <w:r>
              <w:rPr>
                <w:rFonts w:hint="eastAsia" w:ascii="宋体" w:hAnsi="宋体" w:eastAsia="宋体" w:cs="Times New Roman"/>
                <w:b/>
                <w:color w:val="auto"/>
                <w:sz w:val="21"/>
                <w:szCs w:val="21"/>
                <w:highlight w:val="yellow"/>
                <w:lang w:eastAsia="zh-CN"/>
              </w:rPr>
              <w:t>公开竞标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default" w:ascii="宋体" w:hAnsi="宋体" w:eastAsia="宋体" w:cs="Times New Roman"/>
                <w:b/>
                <w:color w:val="auto"/>
                <w:sz w:val="21"/>
                <w:szCs w:val="21"/>
                <w:highlight w:val="yellow"/>
                <w:lang w:val="en-US" w:eastAsia="zh-CN"/>
              </w:rPr>
              <w:t>各项目通用</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eastAsia="zh-CN"/>
              </w:rPr>
            </w:pPr>
            <w:r>
              <w:rPr>
                <w:rFonts w:hint="eastAsia" w:ascii="宋体" w:hAnsi="宋体" w:eastAsia="宋体" w:cs="Times New Roman"/>
                <w:b w:val="0"/>
                <w:bCs/>
                <w:color w:val="auto"/>
                <w:sz w:val="21"/>
                <w:szCs w:val="21"/>
                <w:highlight w:val="yellow"/>
                <w:lang w:eastAsia="zh-CN"/>
              </w:rPr>
              <w:t>各车间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hint="eastAsia" w:ascii="宋体" w:hAnsi="宋体" w:eastAsia="宋体" w:cs="Times New Roman"/>
                <w:color w:val="auto"/>
                <w:sz w:val="21"/>
                <w:szCs w:val="21"/>
                <w:highlight w:val="yellow"/>
                <w:lang w:eastAsia="zh-CN"/>
              </w:rPr>
            </w:pPr>
            <w:r>
              <w:rPr>
                <w:rFonts w:hint="eastAsia" w:ascii="宋体" w:hAnsi="宋体" w:eastAsia="宋体" w:cs="Times New Roman"/>
                <w:color w:val="auto"/>
                <w:sz w:val="21"/>
                <w:szCs w:val="21"/>
                <w:highlight w:val="yellow"/>
                <w:lang w:eastAsia="zh-CN"/>
              </w:rPr>
              <w:t>李慧燕</w:t>
            </w:r>
          </w:p>
        </w:tc>
        <w:tc>
          <w:tcPr>
            <w:tcW w:w="1593" w:type="dxa"/>
            <w:vAlign w:val="center"/>
          </w:tcPr>
          <w:p>
            <w:pPr>
              <w:spacing w:line="360" w:lineRule="auto"/>
              <w:jc w:val="center"/>
              <w:rPr>
                <w:rFonts w:hint="eastAsia"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lang w:eastAsia="zh-CN"/>
              </w:rPr>
              <w:t>竞标</w:t>
            </w:r>
            <w:r>
              <w:rPr>
                <w:rFonts w:hint="eastAsia" w:ascii="宋体" w:hAnsi="宋体" w:eastAsia="宋体" w:cs="Times New Roman"/>
                <w:b/>
                <w:color w:val="auto"/>
                <w:sz w:val="21"/>
                <w:szCs w:val="21"/>
                <w:highlight w:val="green"/>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green"/>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val="0"/>
                <w:bCs/>
                <w:color w:val="auto"/>
                <w:sz w:val="21"/>
                <w:szCs w:val="21"/>
                <w:highlight w:val="yellow"/>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技术负责人</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朱文战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1197"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596CC8"/>
    <w:rsid w:val="016050BC"/>
    <w:rsid w:val="02250236"/>
    <w:rsid w:val="024D0799"/>
    <w:rsid w:val="02D2475E"/>
    <w:rsid w:val="04902BEF"/>
    <w:rsid w:val="05914530"/>
    <w:rsid w:val="06700C82"/>
    <w:rsid w:val="070D6E61"/>
    <w:rsid w:val="076A62D1"/>
    <w:rsid w:val="076E5EAC"/>
    <w:rsid w:val="0772461F"/>
    <w:rsid w:val="0799391C"/>
    <w:rsid w:val="085572BA"/>
    <w:rsid w:val="09714745"/>
    <w:rsid w:val="09B12143"/>
    <w:rsid w:val="09CB2DE1"/>
    <w:rsid w:val="09F502E4"/>
    <w:rsid w:val="0B222B51"/>
    <w:rsid w:val="0E120DCD"/>
    <w:rsid w:val="0E606557"/>
    <w:rsid w:val="0FEE46C1"/>
    <w:rsid w:val="0FFB4465"/>
    <w:rsid w:val="10C73B60"/>
    <w:rsid w:val="11052823"/>
    <w:rsid w:val="11C95A16"/>
    <w:rsid w:val="14462A90"/>
    <w:rsid w:val="14A35E1E"/>
    <w:rsid w:val="16A62BA5"/>
    <w:rsid w:val="16BE5CFA"/>
    <w:rsid w:val="17B70F7D"/>
    <w:rsid w:val="180E2863"/>
    <w:rsid w:val="184C4CA1"/>
    <w:rsid w:val="18E565E2"/>
    <w:rsid w:val="190B1A28"/>
    <w:rsid w:val="191E0046"/>
    <w:rsid w:val="1AA64EFA"/>
    <w:rsid w:val="1C552344"/>
    <w:rsid w:val="1C5C0BE3"/>
    <w:rsid w:val="1C6A6ED3"/>
    <w:rsid w:val="1C986387"/>
    <w:rsid w:val="1DD63A48"/>
    <w:rsid w:val="1FD178E0"/>
    <w:rsid w:val="210E2B21"/>
    <w:rsid w:val="21393377"/>
    <w:rsid w:val="21CC343B"/>
    <w:rsid w:val="25C72446"/>
    <w:rsid w:val="26061439"/>
    <w:rsid w:val="27CD4487"/>
    <w:rsid w:val="28AD0E49"/>
    <w:rsid w:val="29462246"/>
    <w:rsid w:val="2967441F"/>
    <w:rsid w:val="2A0327AC"/>
    <w:rsid w:val="2A5E345B"/>
    <w:rsid w:val="2AE53BA8"/>
    <w:rsid w:val="2C370806"/>
    <w:rsid w:val="2D264390"/>
    <w:rsid w:val="2DE37039"/>
    <w:rsid w:val="2E023289"/>
    <w:rsid w:val="2E084F48"/>
    <w:rsid w:val="2F59243A"/>
    <w:rsid w:val="2FA5470F"/>
    <w:rsid w:val="301C57B8"/>
    <w:rsid w:val="30CD0633"/>
    <w:rsid w:val="319B1B09"/>
    <w:rsid w:val="323302B9"/>
    <w:rsid w:val="32725C17"/>
    <w:rsid w:val="33006FF4"/>
    <w:rsid w:val="33BB0F40"/>
    <w:rsid w:val="33D7396C"/>
    <w:rsid w:val="35597B9C"/>
    <w:rsid w:val="36550E11"/>
    <w:rsid w:val="36A01074"/>
    <w:rsid w:val="377509B7"/>
    <w:rsid w:val="378938A8"/>
    <w:rsid w:val="37BC49B3"/>
    <w:rsid w:val="38D71A36"/>
    <w:rsid w:val="39653080"/>
    <w:rsid w:val="39864AD3"/>
    <w:rsid w:val="398D2481"/>
    <w:rsid w:val="3A724C3E"/>
    <w:rsid w:val="3B1A4A26"/>
    <w:rsid w:val="3BF910E4"/>
    <w:rsid w:val="3C05320E"/>
    <w:rsid w:val="3C4D0DF9"/>
    <w:rsid w:val="3CD763C8"/>
    <w:rsid w:val="3D9E4EC4"/>
    <w:rsid w:val="3E722470"/>
    <w:rsid w:val="3EC14BFA"/>
    <w:rsid w:val="3EC43350"/>
    <w:rsid w:val="3F4D72B9"/>
    <w:rsid w:val="400C4CC7"/>
    <w:rsid w:val="407B51C2"/>
    <w:rsid w:val="40AD1958"/>
    <w:rsid w:val="410C7FBB"/>
    <w:rsid w:val="41677663"/>
    <w:rsid w:val="41EE74EF"/>
    <w:rsid w:val="423E3988"/>
    <w:rsid w:val="444A2F52"/>
    <w:rsid w:val="45527B95"/>
    <w:rsid w:val="463F1AD0"/>
    <w:rsid w:val="46B50372"/>
    <w:rsid w:val="47603137"/>
    <w:rsid w:val="48F16897"/>
    <w:rsid w:val="492C7883"/>
    <w:rsid w:val="493C3D9B"/>
    <w:rsid w:val="4A0069CC"/>
    <w:rsid w:val="4A1E777F"/>
    <w:rsid w:val="4B380461"/>
    <w:rsid w:val="4BC52636"/>
    <w:rsid w:val="4BE52927"/>
    <w:rsid w:val="4C704620"/>
    <w:rsid w:val="4D313A67"/>
    <w:rsid w:val="4E0B4BA5"/>
    <w:rsid w:val="4E1A0A79"/>
    <w:rsid w:val="4EB34733"/>
    <w:rsid w:val="4F2C5B5F"/>
    <w:rsid w:val="4FA10247"/>
    <w:rsid w:val="504A65C8"/>
    <w:rsid w:val="50954BF6"/>
    <w:rsid w:val="519200AF"/>
    <w:rsid w:val="52DE08F5"/>
    <w:rsid w:val="55B84549"/>
    <w:rsid w:val="571B2943"/>
    <w:rsid w:val="57633D33"/>
    <w:rsid w:val="585A2B76"/>
    <w:rsid w:val="59C42BB1"/>
    <w:rsid w:val="59EF2CAD"/>
    <w:rsid w:val="5A084BE3"/>
    <w:rsid w:val="5A3E0D5C"/>
    <w:rsid w:val="5A693D1E"/>
    <w:rsid w:val="5B0E4892"/>
    <w:rsid w:val="5B9551F4"/>
    <w:rsid w:val="5BD97B0A"/>
    <w:rsid w:val="5C4E3B49"/>
    <w:rsid w:val="5CF525D0"/>
    <w:rsid w:val="5E412B65"/>
    <w:rsid w:val="5FA355F4"/>
    <w:rsid w:val="60CB7F6D"/>
    <w:rsid w:val="60D42497"/>
    <w:rsid w:val="60DE0D3E"/>
    <w:rsid w:val="6165395A"/>
    <w:rsid w:val="618D5273"/>
    <w:rsid w:val="61954326"/>
    <w:rsid w:val="61AD5D49"/>
    <w:rsid w:val="625A25D7"/>
    <w:rsid w:val="62D9585C"/>
    <w:rsid w:val="63BB0898"/>
    <w:rsid w:val="653D2709"/>
    <w:rsid w:val="663D72A2"/>
    <w:rsid w:val="675F6FFB"/>
    <w:rsid w:val="6795438D"/>
    <w:rsid w:val="69C35294"/>
    <w:rsid w:val="6A015743"/>
    <w:rsid w:val="6B9A18DC"/>
    <w:rsid w:val="6B9B6A70"/>
    <w:rsid w:val="6D4B28A5"/>
    <w:rsid w:val="6F611881"/>
    <w:rsid w:val="6F9E4280"/>
    <w:rsid w:val="700970F9"/>
    <w:rsid w:val="702E6A31"/>
    <w:rsid w:val="707D4F2E"/>
    <w:rsid w:val="717A2400"/>
    <w:rsid w:val="72DB1A7A"/>
    <w:rsid w:val="740C7F1F"/>
    <w:rsid w:val="74A70729"/>
    <w:rsid w:val="76B72DA6"/>
    <w:rsid w:val="77A27113"/>
    <w:rsid w:val="77D36AA2"/>
    <w:rsid w:val="7831051B"/>
    <w:rsid w:val="78943CD2"/>
    <w:rsid w:val="799643B1"/>
    <w:rsid w:val="7B353B11"/>
    <w:rsid w:val="7BF371D8"/>
    <w:rsid w:val="7D283C14"/>
    <w:rsid w:val="7DBF43AB"/>
    <w:rsid w:val="7E332B27"/>
    <w:rsid w:val="7E566BF5"/>
    <w:rsid w:val="7E911593"/>
    <w:rsid w:val="7EA32804"/>
    <w:rsid w:val="7FA40BC0"/>
    <w:rsid w:val="7FBD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19"/>
    <w:qFormat/>
    <w:uiPriority w:val="0"/>
    <w:pPr>
      <w:ind w:firstLine="420"/>
    </w:p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2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5">
    <w:name w:val="w正文"/>
    <w:basedOn w:val="1"/>
    <w:link w:val="16"/>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6">
    <w:name w:val="w正文 Char"/>
    <w:link w:val="15"/>
    <w:qFormat/>
    <w:uiPriority w:val="0"/>
    <w:rPr>
      <w:rFonts w:ascii="Times New Roman" w:hAnsi="Times New Roman" w:eastAsia="宋体" w:cs="宋体"/>
      <w:kern w:val="0"/>
      <w:sz w:val="28"/>
      <w:szCs w:val="24"/>
      <w:lang w:val="de-DE"/>
    </w:rPr>
  </w:style>
  <w:style w:type="character" w:customStyle="1" w:styleId="17">
    <w:name w:val="标题 Char"/>
    <w:basedOn w:val="10"/>
    <w:qFormat/>
    <w:uiPriority w:val="10"/>
    <w:rPr>
      <w:rFonts w:eastAsia="宋体" w:asciiTheme="majorHAnsi" w:hAnsiTheme="majorHAnsi" w:cstheme="majorBidi"/>
      <w:b/>
      <w:bCs/>
      <w:sz w:val="32"/>
      <w:szCs w:val="32"/>
    </w:rPr>
  </w:style>
  <w:style w:type="character" w:customStyle="1" w:styleId="18">
    <w:name w:val="标题 Char1"/>
    <w:link w:val="7"/>
    <w:qFormat/>
    <w:uiPriority w:val="0"/>
    <w:rPr>
      <w:rFonts w:ascii="Cambria" w:hAnsi="Cambria" w:eastAsia="宋体" w:cs="Times New Roman"/>
      <w:b/>
      <w:bCs/>
      <w:sz w:val="32"/>
      <w:szCs w:val="32"/>
    </w:rPr>
  </w:style>
  <w:style w:type="character" w:customStyle="1" w:styleId="19">
    <w:name w:val="正文缩进 Char"/>
    <w:link w:val="2"/>
    <w:qFormat/>
    <w:uiPriority w:val="0"/>
  </w:style>
  <w:style w:type="character" w:customStyle="1" w:styleId="20">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4</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2023-12-18T07:27:14Z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